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5E99E54D"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A645FB">
        <w:rPr>
          <w:b/>
          <w:kern w:val="2"/>
          <w:lang w:eastAsia="zh-CN"/>
        </w:rPr>
        <w:t>7</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3D415D">
        <w:rPr>
          <w:b/>
          <w:kern w:val="2"/>
          <w:lang w:eastAsia="zh-CN"/>
        </w:rPr>
        <w:t>9</w:t>
      </w:r>
      <w:r w:rsidR="007A1DC6">
        <w:rPr>
          <w:b/>
          <w:kern w:val="2"/>
          <w:lang w:eastAsia="zh-CN"/>
        </w:rPr>
        <w:t>07603</w:t>
      </w:r>
      <w:bookmarkStart w:id="0" w:name="_GoBack"/>
      <w:bookmarkEnd w:id="0"/>
    </w:p>
    <w:p w14:paraId="0FCA8B85" w14:textId="0C2BC115" w:rsidR="009C0564" w:rsidRPr="00CF195E" w:rsidRDefault="00A645FB" w:rsidP="00A418F5">
      <w:pPr>
        <w:rPr>
          <w:b/>
          <w:kern w:val="2"/>
          <w:lang w:eastAsia="zh-CN"/>
        </w:rPr>
      </w:pPr>
      <w:r>
        <w:rPr>
          <w:b/>
          <w:kern w:val="2"/>
          <w:lang w:eastAsia="zh-CN"/>
        </w:rPr>
        <w:t>Reno</w:t>
      </w:r>
      <w:r w:rsidR="00F31A53">
        <w:rPr>
          <w:b/>
          <w:kern w:val="2"/>
          <w:lang w:eastAsia="zh-CN"/>
        </w:rPr>
        <w:t xml:space="preserve">, </w:t>
      </w:r>
      <w:r>
        <w:rPr>
          <w:b/>
          <w:kern w:val="2"/>
          <w:lang w:eastAsia="zh-CN"/>
        </w:rPr>
        <w:t>USA</w:t>
      </w:r>
      <w:r w:rsidR="00F31A53">
        <w:rPr>
          <w:b/>
          <w:kern w:val="2"/>
          <w:lang w:eastAsia="zh-CN"/>
        </w:rPr>
        <w:t xml:space="preserve">, </w:t>
      </w:r>
      <w:r>
        <w:rPr>
          <w:b/>
          <w:kern w:val="2"/>
          <w:lang w:eastAsia="zh-CN"/>
        </w:rPr>
        <w:t>13</w:t>
      </w:r>
      <w:r w:rsidR="0085206C" w:rsidRPr="0085206C">
        <w:rPr>
          <w:b/>
          <w:kern w:val="2"/>
          <w:vertAlign w:val="superscript"/>
          <w:lang w:eastAsia="zh-CN"/>
        </w:rPr>
        <w:t>th</w:t>
      </w:r>
      <w:r w:rsidR="0085206C">
        <w:rPr>
          <w:b/>
          <w:kern w:val="2"/>
          <w:lang w:eastAsia="zh-CN"/>
        </w:rPr>
        <w:t xml:space="preserve"> </w:t>
      </w:r>
      <w:r w:rsidR="00F31A53">
        <w:rPr>
          <w:b/>
          <w:kern w:val="2"/>
          <w:lang w:eastAsia="zh-CN"/>
        </w:rPr>
        <w:t xml:space="preserve">– </w:t>
      </w:r>
      <w:r w:rsidR="0085206C">
        <w:rPr>
          <w:b/>
          <w:kern w:val="2"/>
          <w:lang w:eastAsia="zh-CN"/>
        </w:rPr>
        <w:t>1</w:t>
      </w:r>
      <w:r>
        <w:rPr>
          <w:b/>
          <w:kern w:val="2"/>
          <w:lang w:eastAsia="zh-CN"/>
        </w:rPr>
        <w:t>7</w:t>
      </w:r>
      <w:r w:rsidR="0085206C" w:rsidRPr="0085206C">
        <w:rPr>
          <w:b/>
          <w:kern w:val="2"/>
          <w:vertAlign w:val="superscript"/>
          <w:lang w:eastAsia="zh-CN"/>
        </w:rPr>
        <w:t>th</w:t>
      </w:r>
      <w:r w:rsidR="0085206C">
        <w:rPr>
          <w:b/>
          <w:kern w:val="2"/>
          <w:lang w:eastAsia="zh-CN"/>
        </w:rPr>
        <w:t xml:space="preserve"> </w:t>
      </w:r>
      <w:r>
        <w:rPr>
          <w:b/>
          <w:kern w:val="2"/>
          <w:lang w:eastAsia="zh-CN"/>
        </w:rPr>
        <w:t>May</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F058B32"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E56E87">
        <w:rPr>
          <w:b/>
          <w:kern w:val="2"/>
          <w:lang w:eastAsia="zh-CN"/>
        </w:rPr>
        <w:t>Feature</w:t>
      </w:r>
      <w:r w:rsidR="001C721F">
        <w:rPr>
          <w:b/>
          <w:kern w:val="2"/>
          <w:lang w:eastAsia="zh-CN"/>
        </w:rPr>
        <w:t xml:space="preserve"> </w:t>
      </w:r>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6C4E2C1" w14:textId="77777777" w:rsidR="006B15F3" w:rsidRDefault="006B15F3" w:rsidP="00A47157">
      <w:pPr>
        <w:rPr>
          <w:rFonts w:eastAsiaTheme="minorEastAsia"/>
          <w:lang w:eastAsia="zh-CN"/>
        </w:rPr>
      </w:pPr>
    </w:p>
    <w:p w14:paraId="007D7613" w14:textId="2C03B47F" w:rsidR="000427BB" w:rsidRDefault="00C01684" w:rsidP="00A47157">
      <w:pPr>
        <w:rPr>
          <w:rFonts w:eastAsiaTheme="minorEastAsia"/>
          <w:lang w:eastAsia="zh-CN"/>
        </w:rPr>
      </w:pPr>
      <w:r>
        <w:rPr>
          <w:rFonts w:eastAsiaTheme="minorEastAsia"/>
          <w:lang w:eastAsia="zh-CN"/>
        </w:rPr>
        <w:t>The agreements achieved in previous meetings are listed in the appendix.</w:t>
      </w:r>
    </w:p>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65FA2291" w14:textId="77777777" w:rsidR="00E85902" w:rsidRDefault="00E85902" w:rsidP="00E85902">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35FB6F09" w14:textId="77777777" w:rsidR="00E85902" w:rsidRDefault="00E85902" w:rsidP="00E85902">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0A08B2EF" w14:textId="77777777" w:rsidR="00E85902" w:rsidRDefault="00E85902" w:rsidP="00E85902">
            <w:pPr>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0AC53A71" w14:textId="77777777" w:rsidR="00E85902" w:rsidRPr="004B398A" w:rsidRDefault="00E85902" w:rsidP="00E85902">
            <w:pPr>
              <w:pStyle w:val="af2"/>
              <w:numPr>
                <w:ilvl w:val="0"/>
                <w:numId w:val="21"/>
              </w:numPr>
              <w:overflowPunct/>
              <w:autoSpaceDE/>
              <w:autoSpaceDN/>
              <w:adjustRightInd/>
              <w:snapToGrid w:val="0"/>
              <w:spacing w:after="0"/>
              <w:contextualSpacing w:val="0"/>
              <w:textAlignment w:val="auto"/>
              <w:rPr>
                <w:b/>
              </w:rPr>
            </w:pPr>
            <w:r w:rsidRPr="004B398A">
              <w:rPr>
                <w:b/>
              </w:rPr>
              <w:t>Introduce sPUSCH capability for Rel-16 UEs to enable sPUSCH transmission in the SRS subframe.</w:t>
            </w:r>
          </w:p>
          <w:p w14:paraId="4B5FBCB1" w14:textId="77777777" w:rsidR="00E85902" w:rsidRPr="00B45604" w:rsidRDefault="00E85902" w:rsidP="00E85902">
            <w:pPr>
              <w:pStyle w:val="af2"/>
              <w:numPr>
                <w:ilvl w:val="0"/>
                <w:numId w:val="20"/>
              </w:numPr>
              <w:overflowPunct/>
              <w:autoSpaceDE/>
              <w:autoSpaceDN/>
              <w:adjustRightInd/>
              <w:snapToGrid w:val="0"/>
              <w:spacing w:after="0"/>
              <w:ind w:left="1570"/>
              <w:contextualSpacing w:val="0"/>
              <w:textAlignment w:val="auto"/>
              <w:rPr>
                <w:b/>
              </w:rPr>
            </w:pPr>
            <w:r w:rsidRPr="00B45604">
              <w:rPr>
                <w:b/>
              </w:rPr>
              <w:lastRenderedPageBreak/>
              <w:t>Note: the introduction of the sPUSCH capability has no RAN1 impact.</w:t>
            </w:r>
          </w:p>
          <w:p w14:paraId="32D6C29F" w14:textId="77777777" w:rsidR="00E85902" w:rsidRDefault="00E85902" w:rsidP="00E85902">
            <w:pPr>
              <w:pStyle w:val="af2"/>
              <w:numPr>
                <w:ilvl w:val="0"/>
                <w:numId w:val="21"/>
              </w:numPr>
              <w:overflowPunct/>
              <w:autoSpaceDE/>
              <w:autoSpaceDN/>
              <w:adjustRightInd/>
              <w:snapToGrid w:val="0"/>
              <w:spacing w:after="0"/>
              <w:contextualSpacing w:val="0"/>
              <w:textAlignment w:val="auto"/>
              <w:rPr>
                <w:b/>
              </w:rPr>
            </w:pPr>
            <w:r w:rsidRPr="004B398A">
              <w:rPr>
                <w:b/>
              </w:rPr>
              <w:t xml:space="preserve"> Introduce HARQ reference configuration, similar to eIMTA and SRS carrier based switching, for HARQ feedback </w:t>
            </w:r>
          </w:p>
          <w:p w14:paraId="73F50BF3" w14:textId="77777777" w:rsidR="00E85902" w:rsidRPr="004B398A" w:rsidRDefault="00E85902" w:rsidP="00E85902">
            <w:pPr>
              <w:pStyle w:val="af2"/>
              <w:numPr>
                <w:ilvl w:val="0"/>
                <w:numId w:val="21"/>
              </w:numPr>
              <w:overflowPunct/>
              <w:autoSpaceDE/>
              <w:autoSpaceDN/>
              <w:adjustRightInd/>
              <w:snapToGrid w:val="0"/>
              <w:spacing w:after="0"/>
              <w:contextualSpacing w:val="0"/>
              <w:textAlignment w:val="auto"/>
              <w:rPr>
                <w:b/>
              </w:rPr>
            </w:pPr>
            <w:r>
              <w:rPr>
                <w:b/>
              </w:rPr>
              <w:t>Enhanced scheduling</w:t>
            </w:r>
          </w:p>
          <w:p w14:paraId="70CB32BC" w14:textId="31EB9901" w:rsidR="00246571" w:rsidRPr="0059141D" w:rsidRDefault="00246571" w:rsidP="00507A6B">
            <w:pPr>
              <w:tabs>
                <w:tab w:val="left" w:pos="1440"/>
              </w:tabs>
              <w:autoSpaceDE/>
              <w:autoSpaceDN/>
              <w:adjustRightInd/>
              <w:spacing w:after="0"/>
              <w:rPr>
                <w:rFonts w:eastAsiaTheme="minorEastAsia"/>
                <w:b/>
                <w:lang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lastRenderedPageBreak/>
              <w:t>Vivo</w:t>
            </w:r>
          </w:p>
        </w:tc>
        <w:tc>
          <w:tcPr>
            <w:tcW w:w="7327" w:type="dxa"/>
          </w:tcPr>
          <w:p w14:paraId="1831A324" w14:textId="77777777" w:rsidR="005A3A07" w:rsidRDefault="005A3A07" w:rsidP="005A3A07">
            <w:pPr>
              <w:pStyle w:val="a3"/>
              <w:rPr>
                <w:i/>
                <w:lang w:eastAsia="zh-CN"/>
              </w:rPr>
            </w:pPr>
            <w:r w:rsidRPr="00914129">
              <w:rPr>
                <w:b/>
                <w:i/>
                <w:lang w:eastAsia="zh-CN"/>
              </w:rPr>
              <w:t>P</w:t>
            </w:r>
            <w:r w:rsidRPr="00914129">
              <w:rPr>
                <w:rFonts w:hint="eastAsia"/>
                <w:b/>
                <w:i/>
                <w:lang w:eastAsia="zh-CN"/>
              </w:rPr>
              <w:t>roposal</w:t>
            </w:r>
            <w:r w:rsidRPr="00914129">
              <w:rPr>
                <w:b/>
                <w:i/>
                <w:lang w:eastAsia="zh-CN"/>
              </w:rPr>
              <w:t>2</w:t>
            </w:r>
            <w:r w:rsidRPr="00914129">
              <w:rPr>
                <w:rFonts w:hint="eastAsia"/>
                <w:b/>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27CA2A80" w14:textId="77777777" w:rsidR="00A91F45" w:rsidRDefault="005A3A07" w:rsidP="005A3A07">
            <w:pPr>
              <w:pStyle w:val="a3"/>
              <w:rPr>
                <w:i/>
                <w:lang w:eastAsia="zh-CN"/>
              </w:rPr>
            </w:pPr>
            <w:r w:rsidRPr="00914129">
              <w:rPr>
                <w:b/>
                <w:i/>
                <w:lang w:eastAsia="zh-CN"/>
              </w:rPr>
              <w:t>Proposal3:</w:t>
            </w:r>
            <w:r>
              <w:rPr>
                <w:i/>
                <w:lang w:eastAsia="zh-CN"/>
              </w:rPr>
              <w:t xml:space="preserve"> dynamic time and frequency domain resource allocation for additional SRS is supported</w:t>
            </w:r>
            <w:r>
              <w:rPr>
                <w:rFonts w:hint="eastAsia"/>
                <w:i/>
                <w:lang w:eastAsia="zh-CN"/>
              </w:rPr>
              <w:t>.</w:t>
            </w:r>
            <w:r>
              <w:rPr>
                <w:i/>
                <w:lang w:eastAsia="zh-CN"/>
              </w:rPr>
              <w:t xml:space="preserve"> </w:t>
            </w:r>
          </w:p>
          <w:p w14:paraId="11CD4326" w14:textId="77777777" w:rsidR="008D2B98" w:rsidRPr="007F5B6C" w:rsidRDefault="008D2B98" w:rsidP="008D2B98">
            <w:pPr>
              <w:pStyle w:val="a3"/>
              <w:rPr>
                <w:i/>
                <w:lang w:eastAsia="zh-CN"/>
              </w:rPr>
            </w:pPr>
            <w:r w:rsidRPr="007F5B6C">
              <w:rPr>
                <w:b/>
                <w:i/>
                <w:lang w:eastAsia="zh-CN"/>
              </w:rPr>
              <w:t>Proposal4</w:t>
            </w:r>
            <w:r w:rsidRPr="007F5B6C">
              <w:rPr>
                <w:i/>
                <w:lang w:eastAsia="zh-CN"/>
              </w:rPr>
              <w:t>: additional SRS dropping mechanism should be specified in the case where scheduled PUSCH and triggered additional SRS fall in the same subframe.</w:t>
            </w:r>
          </w:p>
          <w:p w14:paraId="7AFF183F" w14:textId="65F01A14" w:rsidR="008D2B98" w:rsidRPr="005A3A07" w:rsidRDefault="008D2B98" w:rsidP="005A3A07">
            <w:pPr>
              <w:pStyle w:val="a3"/>
              <w:rPr>
                <w:lang w:eastAsia="zh-CN"/>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54ED72B1" w14:textId="77777777" w:rsidR="00A06203" w:rsidRPr="00D2127B" w:rsidRDefault="00A06203" w:rsidP="00A06203">
            <w:pPr>
              <w:pStyle w:val="LGTdoc"/>
              <w:tabs>
                <w:tab w:val="left" w:pos="2405"/>
              </w:tabs>
              <w:spacing w:before="120" w:afterLines="0" w:after="0" w:line="240" w:lineRule="auto"/>
              <w:rPr>
                <w:b/>
                <w:szCs w:val="22"/>
              </w:rPr>
            </w:pPr>
            <w:r w:rsidRPr="00D2127B">
              <w:rPr>
                <w:rFonts w:hint="eastAsia"/>
                <w:b/>
                <w:szCs w:val="22"/>
              </w:rPr>
              <w:t>Obser</w:t>
            </w:r>
            <w:r>
              <w:rPr>
                <w:b/>
                <w:szCs w:val="22"/>
              </w:rPr>
              <w:t>vation 1: Rel-13 additional SRS symbols for special subframe can be configured with separate higher layer parameters from those of legacy SRS symbols on special subframe.</w:t>
            </w:r>
          </w:p>
          <w:p w14:paraId="58E847E1" w14:textId="77777777" w:rsidR="00A06203" w:rsidRPr="007E5143" w:rsidRDefault="00A06203" w:rsidP="00A06203">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2B91A695" w14:textId="77777777" w:rsidR="00A06203" w:rsidRDefault="00A06203" w:rsidP="00A06203">
            <w:pPr>
              <w:pStyle w:val="LGTdoc"/>
              <w:tabs>
                <w:tab w:val="left" w:pos="2405"/>
              </w:tabs>
              <w:spacing w:before="120" w:afterLines="0" w:after="0" w:line="240" w:lineRule="auto"/>
              <w:rPr>
                <w:b/>
                <w:szCs w:val="22"/>
              </w:rPr>
            </w:pPr>
            <w:r w:rsidRPr="00391DD0">
              <w:rPr>
                <w:b/>
                <w:szCs w:val="22"/>
              </w:rPr>
              <w:t>Pro</w:t>
            </w:r>
            <w:r>
              <w:rPr>
                <w:b/>
                <w:szCs w:val="22"/>
              </w:rPr>
              <w:t xml:space="preserve">posal 2: It should be clarified how </w:t>
            </w:r>
            <w:r w:rsidRPr="004A7245">
              <w:rPr>
                <w:b/>
                <w:szCs w:val="22"/>
              </w:rPr>
              <w:t>to use the remaining symbols in terms of resource utilization of the network for other UL usages</w:t>
            </w:r>
            <w:r>
              <w:rPr>
                <w:b/>
                <w:szCs w:val="22"/>
              </w:rPr>
              <w:t>, when the agreed cell-specific region as 1 to 13 symbols spans below the maximum possible number, e.g., only 7 symbols in the cell perspective.</w:t>
            </w:r>
          </w:p>
          <w:p w14:paraId="52A5F6EC" w14:textId="77777777" w:rsidR="00D02620" w:rsidRPr="00E550A5" w:rsidRDefault="00D02620" w:rsidP="00D02620">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5</w:t>
            </w:r>
            <w:r w:rsidRPr="00E550A5">
              <w:rPr>
                <w:b/>
                <w:szCs w:val="22"/>
              </w:rPr>
              <w:t>: DL HARQ reference configuration</w:t>
            </w:r>
            <w:r>
              <w:rPr>
                <w:b/>
                <w:szCs w:val="22"/>
              </w:rPr>
              <w:t xml:space="preserve"> can be reused for handling collision of SRS and the other uplink channels.</w:t>
            </w:r>
          </w:p>
          <w:p w14:paraId="53006EC2" w14:textId="77777777" w:rsidR="00D02620" w:rsidRPr="0058157A" w:rsidRDefault="00D02620" w:rsidP="00A06203">
            <w:pPr>
              <w:pStyle w:val="LGTdoc"/>
              <w:tabs>
                <w:tab w:val="left" w:pos="2405"/>
              </w:tabs>
              <w:spacing w:before="120" w:afterLines="0" w:after="0" w:line="240" w:lineRule="auto"/>
              <w:rPr>
                <w:szCs w:val="22"/>
              </w:rPr>
            </w:pPr>
          </w:p>
          <w:p w14:paraId="68FD9CFB" w14:textId="77777777" w:rsidR="00A73671" w:rsidRPr="00F978A5" w:rsidRDefault="00A73671" w:rsidP="00A73671">
            <w:pPr>
              <w:rPr>
                <w:b/>
                <w:i/>
                <w:sz w:val="20"/>
                <w:szCs w:val="20"/>
                <w:lang w:val="en-GB"/>
              </w:rPr>
            </w:pPr>
          </w:p>
        </w:tc>
      </w:tr>
      <w:tr w:rsidR="00F0013D" w14:paraId="3F8AF50B" w14:textId="77777777" w:rsidTr="001F7574">
        <w:tc>
          <w:tcPr>
            <w:tcW w:w="1980" w:type="dxa"/>
          </w:tcPr>
          <w:p w14:paraId="46F18CDB" w14:textId="46B0E8E9" w:rsidR="00F0013D" w:rsidRPr="00370A38" w:rsidRDefault="00F0013D"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18DF7C0C" w14:textId="77777777" w:rsidR="00FF775B" w:rsidRPr="00E6379A" w:rsidRDefault="00FF775B" w:rsidP="00FF775B">
            <w:pPr>
              <w:pStyle w:val="maintext"/>
              <w:ind w:left="200" w:rightChars="200" w:right="440" w:hangingChars="100" w:hanging="200"/>
              <w:rPr>
                <w:b/>
              </w:rPr>
            </w:pPr>
            <w:r w:rsidRPr="00E6379A">
              <w:rPr>
                <w:b/>
              </w:rPr>
              <w:t>Proposal 1: Define the baseline by using a combination of Rel-14 SRS enhancements (i.e. up to 6 symbols in UpPTS + SRS carrier switching).</w:t>
            </w:r>
          </w:p>
          <w:p w14:paraId="50A6A05D" w14:textId="77777777" w:rsidR="00FF775B" w:rsidRDefault="00FF775B" w:rsidP="00FF775B">
            <w:pPr>
              <w:pStyle w:val="maintext"/>
              <w:ind w:firstLineChars="0" w:firstLine="0"/>
              <w:rPr>
                <w:b/>
              </w:rPr>
            </w:pPr>
            <w:r w:rsidRPr="00E6379A">
              <w:rPr>
                <w:b/>
              </w:rPr>
              <w:t>Proposal 2: Cell-specific configuration of SRS resources in normal subframes is not specified in Rel-16.</w:t>
            </w:r>
          </w:p>
          <w:p w14:paraId="2362FEFB" w14:textId="77777777" w:rsidR="00FF775B" w:rsidRPr="00E6379A" w:rsidRDefault="00FF775B" w:rsidP="00FF775B">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3BB59110" w14:textId="77777777" w:rsidR="00F0013D" w:rsidRPr="00F0013D" w:rsidRDefault="00F0013D" w:rsidP="008D21EC">
            <w:pPr>
              <w:pStyle w:val="LGTdoc"/>
              <w:tabs>
                <w:tab w:val="left" w:pos="2405"/>
              </w:tabs>
              <w:spacing w:before="120" w:afterLines="0" w:after="0" w:line="240" w:lineRule="auto"/>
              <w:rPr>
                <w:b/>
                <w:szCs w:val="22"/>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77E7B3D1" w14:textId="77777777" w:rsidR="00676ADE" w:rsidRDefault="00676ADE" w:rsidP="00676ADE">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4E02C8FA" w14:textId="77777777" w:rsidR="00676ADE" w:rsidRDefault="00676ADE" w:rsidP="00676ADE">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78DF6BAD" w14:textId="77777777" w:rsidR="00676ADE" w:rsidRDefault="00676ADE" w:rsidP="00676AD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12</w:t>
            </w:r>
            <w:r w:rsidRPr="006F5DDF">
              <w:rPr>
                <w:rFonts w:ascii="Arial" w:hAnsi="Arial" w:cs="Arial"/>
                <w:sz w:val="20"/>
              </w:rPr>
              <w:t xml:space="preserve">: </w:t>
            </w:r>
            <w:r>
              <w:rPr>
                <w:rFonts w:ascii="Arial" w:hAnsi="Arial" w:cs="Arial"/>
                <w:sz w:val="20"/>
              </w:rPr>
              <w:t>Further study UE-specific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27EBAA92" w14:textId="36598505" w:rsidR="00B77FE3" w:rsidRPr="00F0013D"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02EFCE5C" w:rsidR="00497ECD" w:rsidRPr="00370A38" w:rsidRDefault="00497ECD" w:rsidP="00B3085D">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61CA3481" w14:textId="77777777" w:rsidR="00B05BA9" w:rsidRPr="00273706" w:rsidRDefault="00B05BA9" w:rsidP="00B05BA9">
            <w:pPr>
              <w:rPr>
                <w:b/>
                <w:lang w:val="en-GB" w:eastAsia="zh-CN"/>
              </w:rPr>
            </w:pPr>
            <w:r>
              <w:rPr>
                <w:b/>
                <w:lang w:val="en-GB" w:eastAsia="zh-CN"/>
              </w:rPr>
              <w:t>Observation 1</w:t>
            </w:r>
            <w:r w:rsidRPr="001C045C">
              <w:rPr>
                <w:b/>
                <w:lang w:val="en-GB" w:eastAsia="zh-CN"/>
              </w:rPr>
              <w:t xml:space="preserve">: If simultaneous transmission of additional SRS symbols and PUCCH is not supported, the only way to transmit PUSCH/PUCCH and additional SRS symbols in the same subframe is to use sTTI operation. </w:t>
            </w:r>
          </w:p>
          <w:p w14:paraId="0FF72ECE" w14:textId="77777777" w:rsidR="00497ECD" w:rsidRDefault="00B05BA9" w:rsidP="00B05BA9">
            <w:pPr>
              <w:rPr>
                <w:b/>
                <w:lang w:val="en-GB" w:eastAsia="zh-CN"/>
              </w:rPr>
            </w:pPr>
            <w:r w:rsidRPr="001C045C">
              <w:rPr>
                <w:b/>
                <w:lang w:val="en-GB" w:eastAsia="zh-CN"/>
              </w:rPr>
              <w:t>Proposal 1: Consider supporting simultaneous transmission of additional SRS symbols and PUCCH in a carrier.</w:t>
            </w:r>
          </w:p>
          <w:p w14:paraId="18CB3C07" w14:textId="77777777" w:rsidR="00B05BA9" w:rsidRPr="00273706" w:rsidRDefault="00B05BA9" w:rsidP="00B05BA9">
            <w:pPr>
              <w:rPr>
                <w:b/>
                <w:lang w:val="en-GB" w:eastAsia="zh-CN"/>
              </w:rPr>
            </w:pPr>
            <w:r>
              <w:rPr>
                <w:b/>
                <w:lang w:val="en-GB" w:eastAsia="zh-CN"/>
              </w:rPr>
              <w:t>Observation</w:t>
            </w:r>
            <w:r w:rsidRPr="00273706">
              <w:rPr>
                <w:b/>
                <w:lang w:val="en-GB" w:eastAsia="zh-CN"/>
              </w:rPr>
              <w:t xml:space="preserve"> </w:t>
            </w:r>
            <w:r>
              <w:rPr>
                <w:b/>
                <w:lang w:val="en-GB" w:eastAsia="zh-CN"/>
              </w:rPr>
              <w:t>2</w:t>
            </w:r>
            <w:r w:rsidRPr="00273706">
              <w:rPr>
                <w:b/>
                <w:lang w:val="en-GB" w:eastAsia="zh-CN"/>
              </w:rPr>
              <w:t xml:space="preserve">: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w:t>
            </w:r>
            <w:r w:rsidRPr="00273706">
              <w:rPr>
                <w:b/>
                <w:lang w:val="en-GB" w:eastAsia="zh-CN"/>
              </w:rPr>
              <w:lastRenderedPageBreak/>
              <w:t>configuring additional SRS symbols so that they span over the whole slot</w:t>
            </w:r>
            <w:r>
              <w:rPr>
                <w:b/>
                <w:lang w:val="en-GB" w:eastAsia="zh-CN"/>
              </w:rPr>
              <w:t xml:space="preserve"> can be used to reduce the need to drop SRS symbols</w:t>
            </w:r>
          </w:p>
          <w:p w14:paraId="47CA8BF2" w14:textId="77777777" w:rsidR="00B05BA9" w:rsidRPr="00273706" w:rsidRDefault="00B05BA9" w:rsidP="00B05BA9">
            <w:pPr>
              <w:rPr>
                <w:b/>
                <w:lang w:val="en-GB" w:eastAsia="zh-CN"/>
              </w:rPr>
            </w:pPr>
            <w:r>
              <w:rPr>
                <w:b/>
                <w:lang w:val="en-GB" w:eastAsia="zh-CN"/>
              </w:rPr>
              <w:t>Proposal 2</w:t>
            </w:r>
            <w:r w:rsidRPr="00273706">
              <w:rPr>
                <w:b/>
                <w:lang w:val="en-GB" w:eastAsia="zh-CN"/>
              </w:rPr>
              <w:t>: In case of UL CA when carrier</w:t>
            </w:r>
            <w:r>
              <w:rPr>
                <w:b/>
                <w:lang w:val="en-GB" w:eastAsia="zh-CN"/>
              </w:rPr>
              <w:t>s</w:t>
            </w:r>
            <w:r w:rsidRPr="00273706">
              <w:rPr>
                <w:b/>
                <w:lang w:val="en-GB" w:eastAsia="zh-CN"/>
              </w:rPr>
              <w:t xml:space="preserve"> belong to different TAG</w:t>
            </w:r>
            <w:r>
              <w:rPr>
                <w:b/>
                <w:lang w:val="en-GB" w:eastAsia="zh-CN"/>
              </w:rPr>
              <w:t xml:space="preserve"> or additional SRS symbols are in a carrier not configured for PUSCH/PUCCH,</w:t>
            </w:r>
            <w:r w:rsidRPr="00273706">
              <w:rPr>
                <w:b/>
                <w:lang w:val="en-GB" w:eastAsia="zh-CN"/>
              </w:rPr>
              <w:t xml:space="preserve"> </w:t>
            </w:r>
            <w:r>
              <w:rPr>
                <w:b/>
                <w:lang w:val="en-GB" w:eastAsia="zh-CN"/>
              </w:rPr>
              <w:t>UE shall not drop additional SRS symbol transmissions unless UE is power limited.</w:t>
            </w:r>
          </w:p>
          <w:p w14:paraId="59C0DEDB" w14:textId="30DF32B8" w:rsidR="00B05BA9" w:rsidRPr="00B05BA9" w:rsidRDefault="00B05BA9" w:rsidP="00B05BA9">
            <w:pPr>
              <w:rPr>
                <w:b/>
                <w:lang w:val="en-GB" w:eastAsia="zh-CN"/>
              </w:rPr>
            </w:pPr>
          </w:p>
        </w:tc>
      </w:tr>
    </w:tbl>
    <w:p w14:paraId="01C6D54A" w14:textId="77777777" w:rsidR="00B52BD7" w:rsidRPr="0093532A" w:rsidRDefault="00B52BD7" w:rsidP="00B3085D">
      <w:pPr>
        <w:rPr>
          <w:rFonts w:eastAsiaTheme="minorEastAsia"/>
          <w:lang w:eastAsia="zh-CN"/>
        </w:rPr>
      </w:pPr>
    </w:p>
    <w:p w14:paraId="10DFCE79" w14:textId="6884E546" w:rsidR="00753DC9" w:rsidRDefault="002A416D" w:rsidP="00753DC9">
      <w:pPr>
        <w:rPr>
          <w:rFonts w:eastAsiaTheme="minorEastAsia"/>
          <w:lang w:eastAsia="zh-CN"/>
        </w:rPr>
      </w:pPr>
      <w:r>
        <w:rPr>
          <w:rFonts w:eastAsiaTheme="minorEastAsia"/>
          <w:lang w:eastAsia="zh-CN"/>
        </w:rPr>
        <w:t>On whether to introduce specification support to handle collision of SRS and PUCCH/PUSCH transmission, the inputs are summarized as below:</w:t>
      </w:r>
    </w:p>
    <w:p w14:paraId="4D5C99BA" w14:textId="10C1131B" w:rsidR="002A416D" w:rsidRDefault="002A416D" w:rsidP="00E15B36">
      <w:pPr>
        <w:pStyle w:val="af2"/>
        <w:numPr>
          <w:ilvl w:val="0"/>
          <w:numId w:val="22"/>
        </w:numPr>
        <w:rPr>
          <w:rFonts w:eastAsiaTheme="minorEastAsia"/>
          <w:lang w:eastAsia="zh-CN"/>
        </w:rPr>
      </w:pPr>
      <w:r>
        <w:rPr>
          <w:rFonts w:eastAsiaTheme="minorEastAsia"/>
          <w:lang w:eastAsia="zh-CN"/>
        </w:rPr>
        <w:t>Support:</w:t>
      </w:r>
    </w:p>
    <w:p w14:paraId="754D312B" w14:textId="19146B60" w:rsidR="002A416D" w:rsidRDefault="002A416D" w:rsidP="00E15B36">
      <w:pPr>
        <w:pStyle w:val="af2"/>
        <w:numPr>
          <w:ilvl w:val="1"/>
          <w:numId w:val="22"/>
        </w:numPr>
        <w:rPr>
          <w:rFonts w:eastAsiaTheme="minorEastAsia"/>
          <w:lang w:eastAsia="zh-CN"/>
        </w:rPr>
      </w:pPr>
      <w:r>
        <w:rPr>
          <w:rFonts w:eastAsiaTheme="minorEastAsia"/>
          <w:lang w:eastAsia="zh-CN"/>
        </w:rPr>
        <w:t xml:space="preserve">Huawei, HiSilicon, Vivo, </w:t>
      </w:r>
      <w:r w:rsidRPr="00370A38">
        <w:rPr>
          <w:rFonts w:eastAsiaTheme="minorEastAsia"/>
          <w:lang w:eastAsia="zh-CN"/>
        </w:rPr>
        <w:t>LG Electronics</w:t>
      </w:r>
      <w:r>
        <w:rPr>
          <w:rFonts w:eastAsiaTheme="minorEastAsia"/>
          <w:lang w:eastAsia="zh-CN"/>
        </w:rPr>
        <w:t>, QC, Nokia, NSB</w:t>
      </w:r>
    </w:p>
    <w:p w14:paraId="5A06B545" w14:textId="21026E46" w:rsidR="002A416D" w:rsidRDefault="002A416D" w:rsidP="00E15B36">
      <w:pPr>
        <w:pStyle w:val="af2"/>
        <w:numPr>
          <w:ilvl w:val="0"/>
          <w:numId w:val="22"/>
        </w:numPr>
        <w:rPr>
          <w:rFonts w:eastAsiaTheme="minorEastAsia"/>
          <w:lang w:eastAsia="zh-CN"/>
        </w:rPr>
      </w:pPr>
      <w:r>
        <w:rPr>
          <w:rFonts w:eastAsiaTheme="minorEastAsia"/>
          <w:lang w:eastAsia="zh-CN"/>
        </w:rPr>
        <w:t>Not support:</w:t>
      </w:r>
    </w:p>
    <w:p w14:paraId="535F573D" w14:textId="30BFAEF7" w:rsidR="002A416D" w:rsidRPr="002A416D" w:rsidRDefault="0093532A" w:rsidP="00E15B36">
      <w:pPr>
        <w:pStyle w:val="af2"/>
        <w:numPr>
          <w:ilvl w:val="1"/>
          <w:numId w:val="22"/>
        </w:numPr>
        <w:rPr>
          <w:rFonts w:eastAsiaTheme="minorEastAsia"/>
          <w:lang w:eastAsia="zh-CN"/>
        </w:rPr>
      </w:pPr>
      <w:r>
        <w:rPr>
          <w:rFonts w:eastAsiaTheme="minorEastAsia"/>
          <w:lang w:eastAsia="zh-CN"/>
        </w:rPr>
        <w:t xml:space="preserve">ZTE, </w:t>
      </w:r>
      <w:r w:rsidR="002A416D">
        <w:rPr>
          <w:rFonts w:eastAsiaTheme="minorEastAsia"/>
          <w:lang w:eastAsia="zh-CN"/>
        </w:rPr>
        <w:t xml:space="preserve">Samsung, </w:t>
      </w:r>
      <w:r w:rsidR="00AB44FF">
        <w:rPr>
          <w:rFonts w:eastAsiaTheme="minorEastAsia"/>
          <w:lang w:eastAsia="zh-CN"/>
        </w:rPr>
        <w:t>Ericsson</w:t>
      </w:r>
    </w:p>
    <w:p w14:paraId="7482529A" w14:textId="71EBC264" w:rsidR="002A416D" w:rsidRDefault="007D3F4B" w:rsidP="00753DC9">
      <w:pPr>
        <w:rPr>
          <w:rFonts w:eastAsiaTheme="minorEastAsia"/>
          <w:lang w:eastAsia="zh-CN"/>
        </w:rPr>
      </w:pPr>
      <w:r>
        <w:rPr>
          <w:rFonts w:eastAsiaTheme="minorEastAsia" w:hint="eastAsia"/>
          <w:lang w:eastAsia="zh-CN"/>
        </w:rPr>
        <w:t>T</w:t>
      </w:r>
      <w:r>
        <w:rPr>
          <w:rFonts w:eastAsiaTheme="minorEastAsia"/>
          <w:lang w:eastAsia="zh-CN"/>
        </w:rPr>
        <w:t>he proposals of supporting companies are summarized as below:</w:t>
      </w:r>
    </w:p>
    <w:p w14:paraId="1A184423" w14:textId="77777777"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 xml:space="preserve">Introduce HARQ reference configuration, similar to eIMTA and SRS carrier based switching, for HARQ feedback </w:t>
      </w:r>
    </w:p>
    <w:p w14:paraId="7C8D6046" w14:textId="425A7D9A"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Enhanced scheduling</w:t>
      </w:r>
      <w:r w:rsidR="009D3714">
        <w:t xml:space="preserve"> and retransmission</w:t>
      </w:r>
    </w:p>
    <w:p w14:paraId="24916420" w14:textId="4A8AFBC1" w:rsidR="009D3714" w:rsidRDefault="009D3714" w:rsidP="00E15B36">
      <w:pPr>
        <w:pStyle w:val="af2"/>
        <w:numPr>
          <w:ilvl w:val="0"/>
          <w:numId w:val="21"/>
        </w:numPr>
        <w:overflowPunct/>
        <w:autoSpaceDE/>
        <w:autoSpaceDN/>
        <w:adjustRightInd/>
        <w:snapToGrid w:val="0"/>
        <w:spacing w:after="0"/>
        <w:contextualSpacing w:val="0"/>
        <w:textAlignment w:val="auto"/>
      </w:pPr>
      <w:r>
        <w:t>Use sPUSCH</w:t>
      </w:r>
    </w:p>
    <w:p w14:paraId="3EA3D853" w14:textId="77777777" w:rsidR="009D3714" w:rsidRPr="007D3F4B" w:rsidRDefault="009D3714" w:rsidP="009D3714">
      <w:pPr>
        <w:pStyle w:val="af2"/>
        <w:numPr>
          <w:ilvl w:val="1"/>
          <w:numId w:val="21"/>
        </w:numPr>
        <w:overflowPunct/>
        <w:autoSpaceDE/>
        <w:autoSpaceDN/>
        <w:adjustRightInd/>
        <w:snapToGrid w:val="0"/>
        <w:spacing w:after="0"/>
        <w:contextualSpacing w:val="0"/>
        <w:textAlignment w:val="auto"/>
      </w:pPr>
      <w:r w:rsidRPr="007D3F4B">
        <w:t>Introduce sPUSCH capability for Rel-16 UEs to enable sPUSCH transmission in the SRS subframe.</w:t>
      </w:r>
    </w:p>
    <w:p w14:paraId="3DE707C4" w14:textId="78BAD7AB" w:rsidR="007D3F4B" w:rsidRDefault="007D3F4B" w:rsidP="009D3714">
      <w:pPr>
        <w:pStyle w:val="af2"/>
        <w:numPr>
          <w:ilvl w:val="1"/>
          <w:numId w:val="21"/>
        </w:numPr>
        <w:overflowPunct/>
        <w:autoSpaceDE/>
        <w:autoSpaceDN/>
        <w:adjustRightInd/>
        <w:snapToGrid w:val="0"/>
        <w:spacing w:after="0"/>
        <w:contextualSpacing w:val="0"/>
        <w:textAlignment w:val="auto"/>
      </w:pPr>
      <w:r>
        <w:t>M</w:t>
      </w:r>
      <w:r w:rsidRPr="007D3F4B">
        <w:t>ultiplexing of sTTI on same subframe and same PRBs with additional SRS on symbols where SRS is not transmitted is supported</w:t>
      </w:r>
    </w:p>
    <w:p w14:paraId="67865922" w14:textId="28165C2C" w:rsidR="009839F8" w:rsidRPr="009839F8" w:rsidRDefault="009839F8" w:rsidP="00E15B36">
      <w:pPr>
        <w:pStyle w:val="af2"/>
        <w:numPr>
          <w:ilvl w:val="0"/>
          <w:numId w:val="21"/>
        </w:numPr>
        <w:overflowPunct/>
        <w:autoSpaceDE/>
        <w:autoSpaceDN/>
        <w:adjustRightInd/>
        <w:snapToGrid w:val="0"/>
        <w:spacing w:after="0"/>
        <w:contextualSpacing w:val="0"/>
        <w:textAlignment w:val="auto"/>
      </w:pPr>
      <w:r w:rsidRPr="009839F8">
        <w:t>UE-specific slot-level PUSCH/PUCCH in the same subframe of additional SRS symbols</w:t>
      </w:r>
    </w:p>
    <w:p w14:paraId="1B15A069" w14:textId="6AD8C399" w:rsidR="009839F8" w:rsidRDefault="00B669B8" w:rsidP="00E15B36">
      <w:pPr>
        <w:pStyle w:val="af2"/>
        <w:numPr>
          <w:ilvl w:val="0"/>
          <w:numId w:val="21"/>
        </w:numPr>
        <w:overflowPunct/>
        <w:autoSpaceDE/>
        <w:autoSpaceDN/>
        <w:adjustRightInd/>
        <w:snapToGrid w:val="0"/>
        <w:spacing w:after="0"/>
        <w:contextualSpacing w:val="0"/>
        <w:textAlignment w:val="auto"/>
      </w:pPr>
      <w:r>
        <w:t>S</w:t>
      </w:r>
      <w:r w:rsidR="009839F8" w:rsidRPr="009839F8">
        <w:t>upporting simultaneous transmission of additional SRS symbols and PUCCH in a carrier</w:t>
      </w:r>
    </w:p>
    <w:p w14:paraId="36E2440F" w14:textId="1B8E72F2" w:rsidR="00841895" w:rsidRDefault="00841895" w:rsidP="00E15B36">
      <w:pPr>
        <w:pStyle w:val="af2"/>
        <w:numPr>
          <w:ilvl w:val="0"/>
          <w:numId w:val="21"/>
        </w:numPr>
        <w:overflowPunct/>
        <w:autoSpaceDE/>
        <w:autoSpaceDN/>
        <w:adjustRightInd/>
        <w:snapToGrid w:val="0"/>
        <w:spacing w:after="0"/>
        <w:contextualSpacing w:val="0"/>
        <w:textAlignment w:val="auto"/>
      </w:pPr>
      <w:r>
        <w:rPr>
          <w:lang w:eastAsia="zh-CN"/>
        </w:rPr>
        <w:t>D</w:t>
      </w:r>
      <w:r>
        <w:rPr>
          <w:rFonts w:hint="eastAsia"/>
          <w:lang w:eastAsia="zh-CN"/>
        </w:rPr>
        <w:t>rop rules</w:t>
      </w:r>
    </w:p>
    <w:p w14:paraId="499003F8" w14:textId="34F52280" w:rsidR="00322962" w:rsidRPr="007D3F4B" w:rsidRDefault="00322962" w:rsidP="00841895">
      <w:pPr>
        <w:pStyle w:val="af2"/>
        <w:numPr>
          <w:ilvl w:val="1"/>
          <w:numId w:val="21"/>
        </w:numPr>
        <w:overflowPunct/>
        <w:autoSpaceDE/>
        <w:autoSpaceDN/>
        <w:adjustRightInd/>
        <w:snapToGrid w:val="0"/>
        <w:spacing w:after="0"/>
        <w:contextualSpacing w:val="0"/>
        <w:textAlignment w:val="auto"/>
      </w:pPr>
      <w:r w:rsidRPr="00322962">
        <w:t>UE drops SRS transmission in the additional symbols if the SRS collides with PUCCH/PUSCH/PRACH in the same carrier</w:t>
      </w:r>
    </w:p>
    <w:p w14:paraId="0CD65C01" w14:textId="0849EA5B" w:rsidR="00753DC9" w:rsidRDefault="002A416D" w:rsidP="00753DC9">
      <w:pPr>
        <w:rPr>
          <w:rFonts w:eastAsiaTheme="minorEastAsia"/>
          <w:lang w:eastAsia="zh-CN"/>
        </w:rPr>
      </w:pPr>
      <w:r>
        <w:rPr>
          <w:rFonts w:eastAsiaTheme="minorEastAsia"/>
          <w:lang w:eastAsia="zh-CN"/>
        </w:rPr>
        <w:t>Based on the input, the following is proposed:</w:t>
      </w:r>
    </w:p>
    <w:p w14:paraId="4CB098D0" w14:textId="745DB685" w:rsidR="00F21D6F" w:rsidRDefault="00C35019" w:rsidP="00FC1D60">
      <w:pPr>
        <w:rPr>
          <w:rFonts w:eastAsiaTheme="minorEastAsia"/>
          <w:b/>
          <w:lang w:eastAsia="zh-CN"/>
        </w:rPr>
      </w:pPr>
      <w:r w:rsidRPr="001746F2">
        <w:rPr>
          <w:rFonts w:eastAsiaTheme="minorEastAsia"/>
          <w:b/>
          <w:lang w:eastAsia="zh-CN"/>
        </w:rPr>
        <w:t>Proposal</w:t>
      </w:r>
      <w:r w:rsidR="00CC2F8B" w:rsidRPr="001746F2">
        <w:rPr>
          <w:rFonts w:eastAsiaTheme="minorEastAsia"/>
          <w:b/>
          <w:lang w:eastAsia="zh-CN"/>
        </w:rPr>
        <w:t xml:space="preserve"> 1</w:t>
      </w:r>
      <w:r w:rsidR="0045212A" w:rsidRPr="001746F2">
        <w:rPr>
          <w:rFonts w:eastAsiaTheme="minorEastAsia"/>
          <w:b/>
          <w:lang w:eastAsia="zh-CN"/>
        </w:rPr>
        <w:t xml:space="preserve">: </w:t>
      </w:r>
      <w:r w:rsidR="003A4E9E" w:rsidRPr="001746F2">
        <w:rPr>
          <w:rFonts w:eastAsiaTheme="minorEastAsia"/>
          <w:b/>
          <w:lang w:eastAsia="zh-CN"/>
        </w:rPr>
        <w:t>Down</w:t>
      </w:r>
      <w:r w:rsidR="00782F57" w:rsidRPr="001746F2">
        <w:rPr>
          <w:rFonts w:eastAsiaTheme="minorEastAsia"/>
          <w:b/>
          <w:lang w:eastAsia="zh-CN"/>
        </w:rPr>
        <w:t>-</w:t>
      </w:r>
      <w:r w:rsidR="003A4E9E" w:rsidRPr="001746F2">
        <w:rPr>
          <w:rFonts w:eastAsiaTheme="minorEastAsia"/>
          <w:b/>
          <w:lang w:eastAsia="zh-CN"/>
        </w:rPr>
        <w:t xml:space="preserve">selection </w:t>
      </w:r>
      <w:r w:rsidR="00FC1D60">
        <w:rPr>
          <w:rFonts w:eastAsiaTheme="minorEastAsia"/>
          <w:b/>
          <w:lang w:eastAsia="zh-CN"/>
        </w:rPr>
        <w:t xml:space="preserve">on </w:t>
      </w:r>
      <w:r w:rsidR="00FC1D60" w:rsidRPr="00FC1D60">
        <w:rPr>
          <w:rFonts w:eastAsiaTheme="minorEastAsia"/>
          <w:b/>
          <w:lang w:eastAsia="zh-CN"/>
        </w:rPr>
        <w:t>whether to introduce specification support to handle collision of SRS and PUCCH/PUSCH transmission</w:t>
      </w:r>
      <w:r w:rsidR="00C31B28">
        <w:rPr>
          <w:rFonts w:eastAsiaTheme="minorEastAsia"/>
          <w:b/>
          <w:lang w:eastAsia="zh-CN"/>
        </w:rPr>
        <w:t>.</w:t>
      </w:r>
    </w:p>
    <w:p w14:paraId="4B9B8FCE" w14:textId="77777777" w:rsidR="00C31B28" w:rsidRPr="00F21D6F" w:rsidRDefault="00C31B28" w:rsidP="00FC1D60">
      <w:pPr>
        <w:rPr>
          <w:rFonts w:eastAsiaTheme="minorEastAsia"/>
          <w:b/>
          <w:lang w:eastAsia="zh-CN"/>
        </w:rPr>
      </w:pPr>
    </w:p>
    <w:p w14:paraId="114500EC" w14:textId="3940ADC0" w:rsidR="003010E0" w:rsidRPr="003010E0" w:rsidRDefault="003010E0" w:rsidP="003010E0">
      <w:pPr>
        <w:rPr>
          <w:lang w:eastAsia="zh-CN"/>
        </w:rPr>
      </w:pPr>
    </w:p>
    <w:p w14:paraId="61381734" w14:textId="3B032A6F" w:rsidR="00223A25" w:rsidRPr="004162A9" w:rsidRDefault="00D16322" w:rsidP="00B44E11">
      <w:pPr>
        <w:pStyle w:val="2"/>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4B18B8">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4B18B8">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0855B6AF" w14:textId="77777777" w:rsidR="00ED4546" w:rsidRDefault="00ED4546" w:rsidP="00ED4546">
            <w:pPr>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5B4E0940" w14:textId="77777777" w:rsidR="00ED4546" w:rsidRPr="005E446D" w:rsidRDefault="00ED4546" w:rsidP="00ED4546">
            <w:pPr>
              <w:pStyle w:val="af2"/>
              <w:numPr>
                <w:ilvl w:val="0"/>
                <w:numId w:val="16"/>
              </w:numPr>
              <w:tabs>
                <w:tab w:val="left" w:pos="1440"/>
              </w:tabs>
              <w:overflowPunct/>
              <w:autoSpaceDE/>
              <w:autoSpaceDN/>
              <w:adjustRightInd/>
              <w:spacing w:after="0"/>
              <w:contextualSpacing w:val="0"/>
              <w:textAlignment w:val="auto"/>
              <w:rPr>
                <w:rFonts w:eastAsiaTheme="minorEastAsia"/>
                <w:b/>
              </w:rPr>
            </w:pPr>
            <w:r w:rsidRPr="000E59D2">
              <w:rPr>
                <w:rFonts w:eastAsiaTheme="minorEastAsia"/>
                <w:b/>
              </w:rPr>
              <w:t xml:space="preserve">FFS </w:t>
            </w:r>
            <w:r>
              <w:rPr>
                <w:rFonts w:eastAsiaTheme="minorEastAsia"/>
                <w:b/>
              </w:rPr>
              <w:t>semi-persistent</w:t>
            </w:r>
            <w:r w:rsidRPr="000E59D2">
              <w:rPr>
                <w:rFonts w:eastAsiaTheme="minorEastAsia"/>
                <w:b/>
              </w:rPr>
              <w:t xml:space="preserve"> SRS to achieve  the tradeoff between overhead and performance</w:t>
            </w:r>
          </w:p>
          <w:p w14:paraId="002DC35A" w14:textId="63E1D093" w:rsidR="00AE4131" w:rsidRPr="00D8551B" w:rsidRDefault="00AE4131" w:rsidP="00AE4131">
            <w:pPr>
              <w:tabs>
                <w:tab w:val="left" w:pos="1440"/>
              </w:tabs>
              <w:autoSpaceDE/>
              <w:autoSpaceDN/>
              <w:adjustRightInd/>
              <w:spacing w:after="0"/>
              <w:rPr>
                <w:rFonts w:eastAsiaTheme="minorEastAsia"/>
                <w:b/>
                <w:sz w:val="20"/>
                <w:szCs w:val="20"/>
                <w:lang w:val="en-GB" w:eastAsia="zh-CN"/>
              </w:rPr>
            </w:pPr>
          </w:p>
        </w:tc>
      </w:tr>
      <w:tr w:rsidR="005F616B" w:rsidRPr="00FA2934" w14:paraId="41F3FA18" w14:textId="77777777" w:rsidTr="004B18B8">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1A5ECA1C" w:rsidR="005F616B" w:rsidRPr="005A3A07" w:rsidRDefault="005A3A07" w:rsidP="008D0B6D">
            <w:pPr>
              <w:pStyle w:val="a3"/>
              <w:rPr>
                <w:lang w:eastAsia="zh-CN"/>
              </w:rPr>
            </w:pPr>
            <w:r w:rsidRPr="007F5B6C">
              <w:rPr>
                <w:b/>
                <w:i/>
                <w:lang w:eastAsia="zh-CN"/>
              </w:rPr>
              <w:t>Proposal1:</w:t>
            </w:r>
            <w:r w:rsidRPr="00E720FE">
              <w:rPr>
                <w:i/>
                <w:lang w:eastAsia="zh-CN"/>
              </w:rPr>
              <w:t xml:space="preserve"> </w:t>
            </w:r>
            <w:r>
              <w:rPr>
                <w:i/>
                <w:lang w:eastAsia="zh-CN"/>
              </w:rPr>
              <w:t>periodic transmission of additional SRS symbol(s) is not supported</w:t>
            </w:r>
            <w:r w:rsidRPr="00E720FE">
              <w:rPr>
                <w:i/>
                <w:lang w:eastAsia="zh-CN"/>
              </w:rPr>
              <w:t>.</w:t>
            </w:r>
          </w:p>
        </w:tc>
      </w:tr>
      <w:tr w:rsidR="005F616B" w:rsidRPr="00FA2934" w14:paraId="7D3A44EF" w14:textId="77777777" w:rsidTr="004B18B8">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73B3F2EB" w14:textId="77777777" w:rsidR="002721DD" w:rsidRDefault="000C76D6" w:rsidP="000C76D6">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597B0FF7" w14:textId="77777777" w:rsidR="000C76D6" w:rsidRDefault="000C76D6" w:rsidP="000C76D6">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1FCC5735" w14:textId="7F9C25C9" w:rsidR="000C76D6" w:rsidRPr="000C76D6" w:rsidRDefault="000C76D6" w:rsidP="000C76D6">
            <w:pPr>
              <w:spacing w:beforeLines="50" w:before="120" w:afterLines="50"/>
              <w:rPr>
                <w:rFonts w:eastAsia="Malgun Gothic"/>
                <w:b/>
                <w:i/>
                <w:sz w:val="21"/>
                <w:szCs w:val="21"/>
                <w:lang w:eastAsia="zh-CN"/>
              </w:rPr>
            </w:pPr>
          </w:p>
        </w:tc>
      </w:tr>
      <w:tr w:rsidR="00FF775B" w:rsidRPr="00FA2934" w14:paraId="47993A9D" w14:textId="77777777" w:rsidTr="004B18B8">
        <w:tc>
          <w:tcPr>
            <w:tcW w:w="1980" w:type="dxa"/>
          </w:tcPr>
          <w:p w14:paraId="48183A77" w14:textId="5C6A866E" w:rsidR="00FF775B" w:rsidRPr="00FA2934" w:rsidRDefault="00FF775B" w:rsidP="001A552B">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7DB40B4A" w14:textId="77777777" w:rsidR="00FF775B" w:rsidRDefault="00FF775B" w:rsidP="00FF775B">
            <w:pPr>
              <w:pStyle w:val="maintext"/>
              <w:ind w:firstLineChars="0" w:firstLine="0"/>
              <w:rPr>
                <w:b/>
              </w:rPr>
            </w:pPr>
            <w:r w:rsidRPr="00AD7F30">
              <w:rPr>
                <w:b/>
              </w:rPr>
              <w:t>Proposal 3: Periodic SRS transmission in the additional SRS symbols is not supported in Rel-16.</w:t>
            </w:r>
          </w:p>
          <w:p w14:paraId="7F221435" w14:textId="77777777" w:rsidR="00FF775B" w:rsidRPr="00AD7F30" w:rsidRDefault="00FF775B" w:rsidP="00FF775B">
            <w:pPr>
              <w:pStyle w:val="maintext"/>
              <w:numPr>
                <w:ilvl w:val="0"/>
                <w:numId w:val="23"/>
              </w:numPr>
              <w:ind w:firstLineChars="0"/>
              <w:rPr>
                <w:b/>
              </w:rPr>
            </w:pPr>
            <w:r>
              <w:rPr>
                <w:b/>
              </w:rPr>
              <w:t>No new priority/dropping rules between aperiodic SRS and PUSCH/PUCCH in Rel-16.</w:t>
            </w:r>
          </w:p>
          <w:p w14:paraId="6487C4E4" w14:textId="77777777" w:rsidR="00FF775B" w:rsidRPr="00FF775B" w:rsidRDefault="00FF775B" w:rsidP="000C76D6">
            <w:pPr>
              <w:spacing w:beforeLines="50" w:before="120" w:afterLines="50"/>
              <w:rPr>
                <w:rFonts w:eastAsia="Malgun Gothic"/>
                <w:b/>
                <w:i/>
                <w:sz w:val="21"/>
                <w:szCs w:val="21"/>
                <w:lang w:val="en-GB" w:eastAsia="zh-CN"/>
              </w:rPr>
            </w:pPr>
          </w:p>
        </w:tc>
      </w:tr>
      <w:tr w:rsidR="00502DB6" w:rsidRPr="00FA2934" w14:paraId="2FDAA9FB" w14:textId="77777777" w:rsidTr="004B18B8">
        <w:tc>
          <w:tcPr>
            <w:tcW w:w="1980" w:type="dxa"/>
          </w:tcPr>
          <w:p w14:paraId="53C14C61" w14:textId="72B7DD25" w:rsidR="00502DB6" w:rsidRDefault="00502DB6" w:rsidP="001A552B">
            <w:pPr>
              <w:rPr>
                <w:rFonts w:eastAsiaTheme="minorEastAsia"/>
                <w:sz w:val="20"/>
                <w:szCs w:val="20"/>
                <w:lang w:eastAsia="zh-CN"/>
              </w:rPr>
            </w:pPr>
            <w:r>
              <w:rPr>
                <w:rFonts w:eastAsiaTheme="minorEastAsia"/>
                <w:sz w:val="20"/>
                <w:szCs w:val="20"/>
                <w:lang w:eastAsia="zh-CN"/>
              </w:rPr>
              <w:t>QC</w:t>
            </w:r>
          </w:p>
        </w:tc>
        <w:tc>
          <w:tcPr>
            <w:tcW w:w="7327" w:type="dxa"/>
          </w:tcPr>
          <w:p w14:paraId="12ABC1EA" w14:textId="77777777" w:rsidR="00502DB6" w:rsidRDefault="00502DB6" w:rsidP="00502DB6">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11</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623AF005" w14:textId="77777777" w:rsidR="00502DB6" w:rsidRDefault="00502DB6" w:rsidP="00502DB6">
            <w:pPr>
              <w:pStyle w:val="LGTdoc1"/>
              <w:numPr>
                <w:ilvl w:val="0"/>
                <w:numId w:val="17"/>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399BFA36" w14:textId="77777777" w:rsidR="00502DB6" w:rsidRPr="00AD7F30" w:rsidRDefault="00502DB6" w:rsidP="00FF775B">
            <w:pPr>
              <w:pStyle w:val="maintext"/>
              <w:ind w:firstLineChars="0" w:firstLine="0"/>
              <w:rPr>
                <w:b/>
              </w:rPr>
            </w:pPr>
          </w:p>
        </w:tc>
      </w:tr>
      <w:tr w:rsidR="005F616B" w:rsidRPr="00FA2934" w14:paraId="48991490" w14:textId="77777777" w:rsidTr="004B18B8">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Nokia</w:t>
            </w:r>
            <w:r w:rsidRPr="00FA2934">
              <w:rPr>
                <w:rFonts w:eastAsiaTheme="minorEastAsia"/>
                <w:sz w:val="20"/>
                <w:szCs w:val="20"/>
                <w:lang w:eastAsia="zh-CN"/>
              </w:rPr>
              <w:t>, NSB</w:t>
            </w:r>
          </w:p>
        </w:tc>
        <w:tc>
          <w:tcPr>
            <w:tcW w:w="7327" w:type="dxa"/>
          </w:tcPr>
          <w:p w14:paraId="3AB2FEBA" w14:textId="77777777" w:rsidR="00B05BA9" w:rsidRDefault="00B05BA9" w:rsidP="00B05BA9">
            <w:pPr>
              <w:rPr>
                <w:b/>
                <w:lang w:eastAsia="zh-CN"/>
              </w:rPr>
            </w:pPr>
            <w:r>
              <w:rPr>
                <w:b/>
                <w:lang w:eastAsia="zh-CN"/>
              </w:rPr>
              <w:t>Proposal 4: Periodic SRS transmission is supported in the additional SRS symbols</w:t>
            </w:r>
          </w:p>
          <w:p w14:paraId="7FE30493" w14:textId="77777777" w:rsidR="00B05BA9" w:rsidRDefault="00B05BA9" w:rsidP="00B05BA9">
            <w:pPr>
              <w:rPr>
                <w:b/>
                <w:lang w:eastAsia="zh-CN"/>
              </w:rPr>
            </w:pPr>
            <w:r w:rsidRPr="00FA2934">
              <w:rPr>
                <w:b/>
                <w:lang w:eastAsia="zh-CN"/>
              </w:rPr>
              <w:t xml:space="preserve">Proposal </w:t>
            </w:r>
            <w:r>
              <w:rPr>
                <w:b/>
                <w:lang w:eastAsia="zh-CN"/>
              </w:rPr>
              <w:t>5</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79E10566" w14:textId="65F2FF94" w:rsidR="005F616B" w:rsidRPr="00970428" w:rsidRDefault="005F616B" w:rsidP="00BA3D91">
            <w:pPr>
              <w:rPr>
                <w:b/>
                <w:sz w:val="20"/>
                <w:szCs w:val="20"/>
                <w:lang w:eastAsia="zh-CN"/>
              </w:rPr>
            </w:pPr>
          </w:p>
        </w:tc>
      </w:tr>
      <w:tr w:rsidR="005F616B" w:rsidRPr="00FA2934" w14:paraId="2582CD97" w14:textId="77777777" w:rsidTr="004B18B8">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Ericsson</w:t>
            </w:r>
          </w:p>
        </w:tc>
        <w:tc>
          <w:tcPr>
            <w:tcW w:w="7327" w:type="dxa"/>
          </w:tcPr>
          <w:p w14:paraId="4ED3D26F" w14:textId="77777777" w:rsidR="00B05BA9" w:rsidRPr="00656A2C" w:rsidRDefault="00B05BA9" w:rsidP="00B05BA9">
            <w:pPr>
              <w:pStyle w:val="Proposal"/>
              <w:numPr>
                <w:ilvl w:val="0"/>
                <w:numId w:val="0"/>
              </w:numPr>
              <w:autoSpaceDE w:val="0"/>
              <w:autoSpaceDN w:val="0"/>
              <w:adjustRightInd w:val="0"/>
              <w:spacing w:line="360" w:lineRule="auto"/>
              <w:ind w:left="1701" w:hanging="1701"/>
              <w:jc w:val="left"/>
            </w:pPr>
            <w:bookmarkStart w:id="4" w:name="_Toc7791660"/>
            <w:bookmarkStart w:id="5" w:name="_Toc7791859"/>
            <w:bookmarkStart w:id="6" w:name="_Toc7814272"/>
            <w:r w:rsidRPr="00656A2C">
              <w:t>Periodic additional SRS is not supported in LTE Rel-16</w:t>
            </w:r>
            <w:bookmarkEnd w:id="4"/>
            <w:bookmarkEnd w:id="5"/>
            <w:bookmarkEnd w:id="6"/>
          </w:p>
          <w:p w14:paraId="23AFACBE" w14:textId="444BD72D" w:rsidR="005F616B" w:rsidRPr="00FA2934" w:rsidRDefault="005F616B" w:rsidP="00201708">
            <w:pPr>
              <w:ind w:left="1695" w:hanging="1695"/>
              <w:rPr>
                <w:sz w:val="20"/>
                <w:szCs w:val="20"/>
              </w:rPr>
            </w:pP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7ABD48E3"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p>
    <w:p w14:paraId="06A424C0" w14:textId="370423E8"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875E19">
        <w:rPr>
          <w:rFonts w:eastAsiaTheme="minorEastAsia"/>
          <w:sz w:val="22"/>
          <w:szCs w:val="22"/>
          <w:lang w:eastAsia="zh-CN"/>
        </w:rPr>
        <w:t>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xml:space="preserve">, </w:t>
      </w:r>
      <w:r w:rsidR="00DD202D">
        <w:rPr>
          <w:rFonts w:eastAsiaTheme="minorEastAsia"/>
          <w:sz w:val="22"/>
          <w:szCs w:val="22"/>
          <w:lang w:eastAsia="zh-CN"/>
        </w:rPr>
        <w:t>Ericsson</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FEC35F"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4D5CE5B4" w14:textId="588E74A7" w:rsidR="00ED4546" w:rsidRDefault="00ED4546" w:rsidP="00ED4546">
      <w:pPr>
        <w:pStyle w:val="2"/>
        <w:rPr>
          <w:rFonts w:eastAsiaTheme="minorEastAsia"/>
          <w:lang w:eastAsia="zh-CN"/>
        </w:rPr>
      </w:pPr>
      <w:r>
        <w:rPr>
          <w:rFonts w:eastAsiaTheme="minorEastAsia"/>
          <w:lang w:eastAsia="zh-CN"/>
        </w:rPr>
        <w:t>Guard period for frequency hopping, antenna switching</w:t>
      </w:r>
    </w:p>
    <w:p w14:paraId="16CF26D3" w14:textId="77777777" w:rsidR="00ED4546" w:rsidRDefault="00ED4546" w:rsidP="00ED4546">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ED4546" w:rsidRPr="00967F39" w14:paraId="3371A7C1" w14:textId="77777777" w:rsidTr="00B02A33">
        <w:tc>
          <w:tcPr>
            <w:tcW w:w="1980" w:type="dxa"/>
          </w:tcPr>
          <w:p w14:paraId="5F4728FC"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47FC41B5"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761E65BB" w14:textId="77777777" w:rsidTr="00B02A33">
        <w:tc>
          <w:tcPr>
            <w:tcW w:w="1980" w:type="dxa"/>
          </w:tcPr>
          <w:p w14:paraId="2AD4C878" w14:textId="0731B079" w:rsidR="00ED4546" w:rsidRPr="00967F39" w:rsidRDefault="00ED4546" w:rsidP="00B02A33">
            <w:pPr>
              <w:rPr>
                <w:rFonts w:eastAsiaTheme="minorEastAsia"/>
                <w:sz w:val="20"/>
                <w:szCs w:val="20"/>
                <w:lang w:eastAsia="zh-CN"/>
              </w:rPr>
            </w:pPr>
            <w:r>
              <w:rPr>
                <w:rFonts w:eastAsiaTheme="minorEastAsia"/>
                <w:sz w:val="20"/>
                <w:szCs w:val="20"/>
                <w:lang w:eastAsia="zh-CN"/>
              </w:rPr>
              <w:t>Huawei, HiSilicon</w:t>
            </w:r>
          </w:p>
        </w:tc>
        <w:tc>
          <w:tcPr>
            <w:tcW w:w="7327" w:type="dxa"/>
          </w:tcPr>
          <w:p w14:paraId="2BBA1DD4" w14:textId="77777777" w:rsidR="00ED4546" w:rsidRDefault="00ED4546" w:rsidP="00ED4546">
            <w:pPr>
              <w:rPr>
                <w:b/>
              </w:rPr>
            </w:pPr>
            <w:r w:rsidRPr="005832D5">
              <w:rPr>
                <w:b/>
              </w:rPr>
              <w:t xml:space="preserve">Proposal </w:t>
            </w:r>
            <w:r>
              <w:rPr>
                <w:b/>
              </w:rPr>
              <w:t>3</w:t>
            </w:r>
            <w:r w:rsidRPr="005832D5">
              <w:rPr>
                <w:b/>
              </w:rPr>
              <w:t>:</w:t>
            </w:r>
            <w:r w:rsidRPr="005832D5">
              <w:rPr>
                <w:rFonts w:hint="eastAsia"/>
                <w:b/>
                <w:lang w:eastAsia="zh-CN"/>
              </w:rPr>
              <w:t xml:space="preserve"> </w:t>
            </w:r>
            <w:r>
              <w:rPr>
                <w:b/>
                <w:lang w:eastAsia="zh-CN"/>
              </w:rPr>
              <w:t xml:space="preserve">The </w:t>
            </w:r>
            <w:r w:rsidRPr="003675D4">
              <w:rPr>
                <w:b/>
              </w:rPr>
              <w:t>eNB is able to configure a guard period for antenna switching and frequency hopping</w:t>
            </w:r>
            <w:r>
              <w:rPr>
                <w:b/>
              </w:rPr>
              <w:t xml:space="preserve"> of additional SRS symbols</w:t>
            </w:r>
            <w:r w:rsidRPr="003675D4">
              <w:rPr>
                <w:b/>
              </w:rPr>
              <w:t>.</w:t>
            </w:r>
          </w:p>
          <w:p w14:paraId="401B65D5" w14:textId="77777777" w:rsidR="00ED4546" w:rsidRPr="00967F39" w:rsidRDefault="00ED4546" w:rsidP="00B02A33">
            <w:pPr>
              <w:rPr>
                <w:rFonts w:eastAsiaTheme="minorEastAsia"/>
                <w:sz w:val="20"/>
                <w:szCs w:val="20"/>
                <w:lang w:eastAsia="zh-CN"/>
              </w:rPr>
            </w:pPr>
          </w:p>
        </w:tc>
      </w:tr>
      <w:tr w:rsidR="00ED4546" w:rsidRPr="00967F39" w14:paraId="4797AB01" w14:textId="77777777" w:rsidTr="00B02A33">
        <w:tc>
          <w:tcPr>
            <w:tcW w:w="1980" w:type="dxa"/>
          </w:tcPr>
          <w:p w14:paraId="2A3D5947" w14:textId="77777777" w:rsidR="00ED4546" w:rsidRPr="00967F39" w:rsidRDefault="00ED4546" w:rsidP="00B02A33">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015B1954" w14:textId="77777777" w:rsidR="00262867" w:rsidRDefault="00262867" w:rsidP="00262867">
            <w:pPr>
              <w:spacing w:beforeLines="50" w:before="120" w:afterLines="5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rFonts w:hint="eastAsia"/>
                <w:sz w:val="20"/>
                <w:szCs w:val="20"/>
              </w:rPr>
              <w:t xml:space="preserve"> </w:t>
            </w:r>
            <w:r>
              <w:rPr>
                <w:rFonts w:hint="eastAsia"/>
                <w:i/>
                <w:iCs/>
                <w:sz w:val="20"/>
                <w:szCs w:val="20"/>
              </w:rPr>
              <w:t xml:space="preserve">If </w:t>
            </w:r>
            <w:r w:rsidRPr="00BD72B0">
              <w:rPr>
                <w:rFonts w:hint="eastAsia"/>
                <w:i/>
                <w:iCs/>
                <w:sz w:val="20"/>
                <w:szCs w:val="20"/>
              </w:rPr>
              <w:t>the one symbol guard period is introduced in LTE, when</w:t>
            </w:r>
            <w:r>
              <w:rPr>
                <w:rFonts w:hint="eastAsia"/>
                <w:i/>
                <w:iCs/>
                <w:sz w:val="20"/>
                <w:szCs w:val="20"/>
              </w:rPr>
              <w:t xml:space="preserve"> both SRS antenna switching and frequency hopping </w:t>
            </w:r>
            <w:r>
              <w:rPr>
                <w:i/>
                <w:iCs/>
                <w:sz w:val="20"/>
                <w:szCs w:val="20"/>
              </w:rPr>
              <w:t>are</w:t>
            </w:r>
            <w:r>
              <w:rPr>
                <w:rFonts w:hint="eastAsia"/>
                <w:i/>
                <w:iCs/>
                <w:sz w:val="20"/>
                <w:szCs w:val="20"/>
              </w:rPr>
              <w:t xml:space="preserve"> configured within one subframe, the gap should be minimized.</w:t>
            </w:r>
          </w:p>
          <w:p w14:paraId="0E96BB2F" w14:textId="77777777" w:rsidR="00ED4546" w:rsidRPr="00967F39" w:rsidRDefault="00ED4546" w:rsidP="00B02A33">
            <w:pPr>
              <w:jc w:val="left"/>
              <w:rPr>
                <w:rFonts w:eastAsia="MS Mincho" w:cs="Arial"/>
                <w:b/>
                <w:sz w:val="20"/>
                <w:szCs w:val="20"/>
                <w:lang w:eastAsia="ja-JP"/>
              </w:rPr>
            </w:pPr>
          </w:p>
        </w:tc>
      </w:tr>
      <w:tr w:rsidR="00ED4546" w:rsidRPr="00967F39" w14:paraId="1427E5A3" w14:textId="77777777" w:rsidTr="00B02A33">
        <w:tc>
          <w:tcPr>
            <w:tcW w:w="1980" w:type="dxa"/>
          </w:tcPr>
          <w:p w14:paraId="68C01F43" w14:textId="77777777" w:rsidR="00ED4546" w:rsidRPr="00967F39" w:rsidRDefault="00ED4546" w:rsidP="00B02A33">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6F7AF1E3" w14:textId="77777777" w:rsidR="000E359A" w:rsidRPr="00101097" w:rsidRDefault="000E359A" w:rsidP="000E359A">
            <w:pPr>
              <w:pStyle w:val="LGTdoc1"/>
              <w:spacing w:beforeLines="0" w:after="120" w:afterAutospacing="0"/>
              <w:rPr>
                <w:rFonts w:eastAsia="宋体"/>
                <w:b w:val="0"/>
                <w:i/>
                <w:snapToGrid/>
                <w:sz w:val="22"/>
                <w:lang w:eastAsia="en-US"/>
              </w:rPr>
            </w:pPr>
            <w:r w:rsidRPr="00101097">
              <w:rPr>
                <w:rFonts w:eastAsia="宋体"/>
                <w:i/>
                <w:snapToGrid/>
                <w:sz w:val="22"/>
                <w:lang w:eastAsia="en-US"/>
              </w:rPr>
              <w:t>Proposal</w:t>
            </w:r>
            <w:r w:rsidRPr="00101097">
              <w:rPr>
                <w:rFonts w:eastAsia="宋体"/>
                <w:b w:val="0"/>
                <w:i/>
                <w:snapToGrid/>
                <w:sz w:val="22"/>
                <w:lang w:eastAsia="en-US"/>
              </w:rPr>
              <w:t>: SRS configuration of antenna switching and frequency hopping should support the following cases</w:t>
            </w:r>
          </w:p>
          <w:p w14:paraId="5A9E96C3" w14:textId="77777777" w:rsidR="000E359A" w:rsidRPr="00101097" w:rsidRDefault="000E359A" w:rsidP="000E359A">
            <w:pPr>
              <w:pStyle w:val="LGTdoc1"/>
              <w:numPr>
                <w:ilvl w:val="0"/>
                <w:numId w:val="39"/>
              </w:numPr>
              <w:spacing w:beforeLines="0" w:after="120" w:afterAutospacing="0"/>
              <w:rPr>
                <w:rFonts w:eastAsia="宋体"/>
                <w:b w:val="0"/>
                <w:i/>
                <w:snapToGrid/>
                <w:sz w:val="22"/>
                <w:lang w:eastAsia="en-US"/>
              </w:rPr>
            </w:pPr>
            <w:r w:rsidRPr="00101097">
              <w:rPr>
                <w:rFonts w:eastAsia="宋体"/>
                <w:b w:val="0"/>
                <w:i/>
                <w:snapToGrid/>
                <w:sz w:val="22"/>
                <w:lang w:eastAsia="en-US"/>
              </w:rPr>
              <w:t>For</w:t>
            </w:r>
            <w:r>
              <w:rPr>
                <w:rFonts w:eastAsia="宋体"/>
                <w:b w:val="0"/>
                <w:i/>
                <w:snapToGrid/>
                <w:sz w:val="22"/>
                <w:lang w:eastAsia="en-US"/>
              </w:rPr>
              <w:t xml:space="preserve"> additional</w:t>
            </w:r>
            <w:r w:rsidRPr="00101097">
              <w:rPr>
                <w:rFonts w:eastAsia="宋体"/>
                <w:b w:val="0"/>
                <w:i/>
                <w:snapToGrid/>
                <w:sz w:val="22"/>
                <w:lang w:eastAsia="en-US"/>
              </w:rPr>
              <w:t xml:space="preserve"> SRS </w:t>
            </w:r>
            <w:r>
              <w:rPr>
                <w:rFonts w:eastAsia="宋体"/>
                <w:b w:val="0"/>
                <w:i/>
                <w:snapToGrid/>
                <w:sz w:val="22"/>
                <w:lang w:eastAsia="en-US"/>
              </w:rPr>
              <w:t xml:space="preserve">with and </w:t>
            </w:r>
            <w:r w:rsidRPr="00101097">
              <w:rPr>
                <w:rFonts w:eastAsia="宋体"/>
                <w:b w:val="0"/>
                <w:i/>
                <w:snapToGrid/>
                <w:sz w:val="22"/>
                <w:lang w:eastAsia="en-US"/>
              </w:rPr>
              <w:t xml:space="preserve">without repetition, SRS configuration should </w:t>
            </w:r>
            <w:r w:rsidRPr="00101097">
              <w:rPr>
                <w:rFonts w:eastAsia="宋体"/>
                <w:b w:val="0"/>
                <w:i/>
                <w:snapToGrid/>
                <w:sz w:val="22"/>
                <w:lang w:eastAsia="en-US"/>
              </w:rPr>
              <w:lastRenderedPageBreak/>
              <w:t xml:space="preserve">ensure one OFDM symbol </w:t>
            </w:r>
            <w:r>
              <w:rPr>
                <w:rFonts w:eastAsia="宋体"/>
                <w:b w:val="0"/>
                <w:i/>
                <w:snapToGrid/>
                <w:sz w:val="22"/>
                <w:lang w:eastAsia="en-US"/>
              </w:rPr>
              <w:t>guard period</w:t>
            </w:r>
            <w:r w:rsidRPr="00101097">
              <w:rPr>
                <w:rFonts w:eastAsia="宋体"/>
                <w:b w:val="0"/>
                <w:i/>
                <w:snapToGrid/>
                <w:sz w:val="22"/>
                <w:lang w:eastAsia="en-US"/>
              </w:rPr>
              <w:t xml:space="preserve"> to provide “clean” SRS transmission</w:t>
            </w:r>
          </w:p>
          <w:p w14:paraId="110AAD01" w14:textId="77777777" w:rsidR="000E359A" w:rsidRPr="00101097" w:rsidRDefault="000E359A" w:rsidP="000E359A">
            <w:pPr>
              <w:pStyle w:val="LGTdoc1"/>
              <w:numPr>
                <w:ilvl w:val="0"/>
                <w:numId w:val="39"/>
              </w:numPr>
              <w:spacing w:beforeLines="0" w:after="120" w:afterAutospacing="0"/>
              <w:rPr>
                <w:rFonts w:eastAsia="宋体"/>
                <w:b w:val="0"/>
                <w:i/>
                <w:snapToGrid/>
                <w:sz w:val="22"/>
                <w:lang w:eastAsia="en-US"/>
              </w:rPr>
            </w:pPr>
            <w:r w:rsidRPr="00101097">
              <w:rPr>
                <w:rFonts w:eastAsia="宋体"/>
                <w:b w:val="0"/>
                <w:i/>
                <w:snapToGrid/>
                <w:sz w:val="22"/>
                <w:lang w:eastAsia="en-US"/>
              </w:rPr>
              <w:t xml:space="preserve">For </w:t>
            </w:r>
            <w:r>
              <w:rPr>
                <w:rFonts w:eastAsia="宋体"/>
                <w:b w:val="0"/>
                <w:i/>
                <w:snapToGrid/>
                <w:sz w:val="22"/>
                <w:lang w:eastAsia="en-US"/>
              </w:rPr>
              <w:t xml:space="preserve">additional </w:t>
            </w:r>
            <w:r w:rsidRPr="00101097">
              <w:rPr>
                <w:rFonts w:eastAsia="宋体"/>
                <w:b w:val="0"/>
                <w:i/>
                <w:snapToGrid/>
                <w:sz w:val="22"/>
                <w:lang w:eastAsia="en-US"/>
              </w:rPr>
              <w:t xml:space="preserve">SRS with repetition, SRS configuration may allow SRS transmission without </w:t>
            </w:r>
            <w:r>
              <w:rPr>
                <w:rFonts w:eastAsia="宋体"/>
                <w:b w:val="0"/>
                <w:i/>
                <w:snapToGrid/>
                <w:sz w:val="22"/>
                <w:lang w:eastAsia="en-US"/>
              </w:rPr>
              <w:t>guard symbol</w:t>
            </w:r>
          </w:p>
          <w:p w14:paraId="2D7C49CC" w14:textId="77777777" w:rsidR="00ED4546" w:rsidRPr="000E359A" w:rsidRDefault="00ED4546" w:rsidP="00B02A33">
            <w:pPr>
              <w:rPr>
                <w:b/>
                <w:i/>
                <w:lang w:val="en-GB"/>
              </w:rPr>
            </w:pPr>
          </w:p>
        </w:tc>
      </w:tr>
      <w:tr w:rsidR="00ED4546" w:rsidRPr="00967F39" w14:paraId="797879BA" w14:textId="77777777" w:rsidTr="00B02A33">
        <w:tc>
          <w:tcPr>
            <w:tcW w:w="1980" w:type="dxa"/>
          </w:tcPr>
          <w:p w14:paraId="59A15F7A"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lastRenderedPageBreak/>
              <w:t>QC</w:t>
            </w:r>
          </w:p>
        </w:tc>
        <w:tc>
          <w:tcPr>
            <w:tcW w:w="7327" w:type="dxa"/>
          </w:tcPr>
          <w:p w14:paraId="76B10F6D" w14:textId="77777777" w:rsidR="00E27050" w:rsidRDefault="00E27050" w:rsidP="00E27050">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1AF21F61" w14:textId="77777777" w:rsidR="00E27050" w:rsidRDefault="00E27050" w:rsidP="00E27050">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5</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55AA9C43" w14:textId="77777777" w:rsidR="00E27050" w:rsidRDefault="00E27050" w:rsidP="00E27050">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679508B8" w14:textId="77777777" w:rsidR="00E27050" w:rsidRPr="0077710E" w:rsidRDefault="00E27050" w:rsidP="00E27050">
            <w:pPr>
              <w:pStyle w:val="LGTdoc1"/>
              <w:spacing w:beforeLines="0" w:before="120" w:after="0" w:afterAutospacing="0"/>
              <w:rPr>
                <w:rFonts w:ascii="Arial" w:hAnsi="Arial" w:cs="Arial"/>
                <w:sz w:val="20"/>
                <w:lang w:val="en-US"/>
              </w:rPr>
            </w:pPr>
            <w:r w:rsidRPr="004F49AD">
              <w:rPr>
                <w:rFonts w:ascii="Arial" w:hAnsi="Arial" w:cs="Arial"/>
                <w:sz w:val="20"/>
                <w:u w:val="single"/>
              </w:rPr>
              <w:t>Proposal 6</w:t>
            </w:r>
            <w:r w:rsidRPr="0077710E">
              <w:rPr>
                <w:rFonts w:ascii="Arial" w:hAnsi="Arial" w:cs="Arial"/>
                <w:sz w:val="20"/>
              </w:rPr>
              <w:t xml:space="preserve">: Configuration of intra-subframe SRS frequency hopping/antenna switching should consider the transient period </w:t>
            </w:r>
            <w:r w:rsidRPr="0077710E">
              <w:rPr>
                <w:rFonts w:ascii="Arial" w:hAnsi="Arial" w:cs="Arial"/>
                <w:sz w:val="20"/>
                <w:lang w:val="en-US"/>
              </w:rPr>
              <w:t xml:space="preserve">for power change due to subband </w:t>
            </w:r>
            <w:r>
              <w:rPr>
                <w:rFonts w:ascii="Arial" w:hAnsi="Arial" w:cs="Arial"/>
                <w:sz w:val="20"/>
                <w:lang w:val="en-US"/>
              </w:rPr>
              <w:t>hopping</w:t>
            </w:r>
            <w:r w:rsidRPr="0077710E">
              <w:rPr>
                <w:rFonts w:ascii="Arial" w:hAnsi="Arial" w:cs="Arial"/>
                <w:sz w:val="20"/>
                <w:lang w:val="en-US"/>
              </w:rPr>
              <w:t xml:space="preserve">/antenna </w:t>
            </w:r>
            <w:r>
              <w:rPr>
                <w:rFonts w:ascii="Arial" w:hAnsi="Arial" w:cs="Arial"/>
                <w:sz w:val="20"/>
                <w:lang w:val="en-US"/>
              </w:rPr>
              <w:t>switching</w:t>
            </w:r>
            <w:r w:rsidRPr="0077710E">
              <w:rPr>
                <w:rFonts w:ascii="Arial" w:hAnsi="Arial" w:cs="Arial"/>
                <w:sz w:val="20"/>
              </w:rPr>
              <w:t>.</w:t>
            </w:r>
            <w:r w:rsidRPr="0077710E">
              <w:rPr>
                <w:rFonts w:ascii="Arial" w:hAnsi="Arial" w:cs="Arial"/>
                <w:sz w:val="20"/>
                <w:lang w:val="en-US"/>
              </w:rPr>
              <w:t xml:space="preserve"> </w:t>
            </w:r>
          </w:p>
          <w:p w14:paraId="27FB3154" w14:textId="77777777" w:rsidR="001B172F" w:rsidRDefault="001B172F" w:rsidP="001B172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the following configurable transmission patterns for intra-subframe SRS frequency hopping/antenna switching:</w:t>
            </w:r>
          </w:p>
          <w:p w14:paraId="6AA0376F" w14:textId="77777777" w:rsidR="001B172F" w:rsidRPr="00EB7E35" w:rsidRDefault="001B172F" w:rsidP="001B172F">
            <w:pPr>
              <w:pStyle w:val="LGTdoc1"/>
              <w:numPr>
                <w:ilvl w:val="0"/>
                <w:numId w:val="7"/>
              </w:numPr>
              <w:spacing w:beforeLines="0" w:after="0" w:afterAutospacing="0"/>
              <w:ind w:left="763"/>
              <w:rPr>
                <w:rFonts w:ascii="Arial" w:hAnsi="Arial" w:cs="Arial"/>
                <w:sz w:val="20"/>
              </w:rPr>
            </w:pPr>
            <w:r w:rsidRPr="00E53F4B">
              <w:rPr>
                <w:rFonts w:ascii="Arial" w:hAnsi="Arial" w:cs="Arial"/>
                <w:sz w:val="20"/>
              </w:rPr>
              <w:t>Pattern 1:</w:t>
            </w:r>
            <w:r w:rsidRPr="00EB7E35">
              <w:rPr>
                <w:rFonts w:ascii="Arial" w:hAnsi="Arial" w:cs="Arial"/>
                <w:sz w:val="20"/>
              </w:rPr>
              <w:t xml:space="preserve"> at least one symbol gap and no repetition (R=1)</w:t>
            </w:r>
          </w:p>
          <w:p w14:paraId="1F7B87F3" w14:textId="77777777" w:rsidR="001B172F" w:rsidRPr="00E53F4B" w:rsidRDefault="001B172F" w:rsidP="001B172F">
            <w:pPr>
              <w:pStyle w:val="LGTdoc1"/>
              <w:numPr>
                <w:ilvl w:val="0"/>
                <w:numId w:val="7"/>
              </w:numPr>
              <w:spacing w:beforeLines="0" w:after="0" w:afterAutospacing="0"/>
              <w:ind w:left="763"/>
              <w:rPr>
                <w:rFonts w:ascii="Arial" w:hAnsi="Arial" w:cs="Arial"/>
                <w:sz w:val="20"/>
              </w:rPr>
            </w:pPr>
            <w:r w:rsidRPr="00EB7E35">
              <w:rPr>
                <w:rFonts w:ascii="Arial" w:hAnsi="Arial" w:cs="Arial"/>
                <w:sz w:val="20"/>
              </w:rPr>
              <w:t xml:space="preserve">Pattern </w:t>
            </w:r>
            <w:r w:rsidRPr="00E53F4B">
              <w:rPr>
                <w:rFonts w:ascii="Arial" w:hAnsi="Arial" w:cs="Arial"/>
                <w:sz w:val="20"/>
              </w:rPr>
              <w:t>2</w:t>
            </w:r>
            <w:r w:rsidRPr="00EB7E35">
              <w:rPr>
                <w:rFonts w:ascii="Arial" w:hAnsi="Arial" w:cs="Arial"/>
                <w:sz w:val="20"/>
              </w:rPr>
              <w:t>: no gap but repetition number of R&gt;1</w:t>
            </w:r>
          </w:p>
          <w:p w14:paraId="611B3AF5" w14:textId="77777777" w:rsidR="001B172F" w:rsidRDefault="001B172F" w:rsidP="001B172F">
            <w:pPr>
              <w:pStyle w:val="LGTdoc1"/>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2C67D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6.75pt" o:ole="">
                  <v:imagedata r:id="rId8" o:title=""/>
                </v:shape>
                <o:OLEObject Type="Embed" ProgID="Equation.DSMT4" ShapeID="_x0000_i1025" DrawAspect="Content" ObjectID="_1619390831" r:id="rId9"/>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1ED8AD2E" w14:textId="77777777" w:rsidR="00ED4546" w:rsidRPr="001B172F" w:rsidRDefault="00ED4546" w:rsidP="00B02A33">
            <w:pPr>
              <w:pStyle w:val="LGTdoc1"/>
              <w:spacing w:before="120" w:after="120" w:afterAutospacing="0"/>
              <w:rPr>
                <w:rFonts w:ascii="Arial" w:hAnsi="Arial" w:cs="Arial"/>
                <w:sz w:val="20"/>
              </w:rPr>
            </w:pPr>
          </w:p>
        </w:tc>
      </w:tr>
      <w:tr w:rsidR="00B05BA9" w:rsidRPr="00967F39" w14:paraId="404A0E03" w14:textId="77777777" w:rsidTr="00B02A33">
        <w:tc>
          <w:tcPr>
            <w:tcW w:w="1980" w:type="dxa"/>
          </w:tcPr>
          <w:p w14:paraId="0879FE1F" w14:textId="74084E52" w:rsidR="00B05BA9" w:rsidRPr="00967F39" w:rsidRDefault="00B05BA9" w:rsidP="00B02A33">
            <w:pPr>
              <w:rPr>
                <w:rFonts w:eastAsiaTheme="minorEastAsia"/>
                <w:sz w:val="20"/>
                <w:szCs w:val="20"/>
                <w:lang w:eastAsia="zh-CN"/>
              </w:rPr>
            </w:pPr>
            <w:r>
              <w:rPr>
                <w:rFonts w:eastAsiaTheme="minorEastAsia"/>
                <w:sz w:val="20"/>
                <w:szCs w:val="20"/>
                <w:lang w:eastAsia="zh-CN"/>
              </w:rPr>
              <w:t>Ericsson</w:t>
            </w:r>
          </w:p>
        </w:tc>
        <w:tc>
          <w:tcPr>
            <w:tcW w:w="7327" w:type="dxa"/>
          </w:tcPr>
          <w:p w14:paraId="7DB199B2" w14:textId="77777777" w:rsidR="00B05BA9" w:rsidRDefault="00B05BA9" w:rsidP="00B05BA9">
            <w:pPr>
              <w:pStyle w:val="Proposal"/>
              <w:numPr>
                <w:ilvl w:val="0"/>
                <w:numId w:val="0"/>
              </w:numPr>
              <w:autoSpaceDE w:val="0"/>
              <w:autoSpaceDN w:val="0"/>
              <w:adjustRightInd w:val="0"/>
              <w:spacing w:line="360" w:lineRule="auto"/>
              <w:ind w:left="1701" w:hanging="1701"/>
              <w:jc w:val="left"/>
            </w:pPr>
            <w:bookmarkStart w:id="7" w:name="_Toc7791659"/>
            <w:bookmarkStart w:id="8" w:name="_Toc7791858"/>
            <w:bookmarkStart w:id="9" w:name="_Toc7814271"/>
            <w:r>
              <w:t>Introduce a network configurable SRS symbol offset to facilitate arbitrary guard period for antenna switching</w:t>
            </w:r>
            <w:bookmarkEnd w:id="7"/>
            <w:bookmarkEnd w:id="8"/>
            <w:bookmarkEnd w:id="9"/>
          </w:p>
          <w:p w14:paraId="4B16AF25" w14:textId="77777777" w:rsidR="00B05BA9" w:rsidRPr="00B05BA9" w:rsidRDefault="00B05BA9" w:rsidP="00E27050">
            <w:pPr>
              <w:pStyle w:val="TF"/>
              <w:jc w:val="both"/>
              <w:rPr>
                <w:u w:val="single"/>
                <w:lang w:val="en-US"/>
              </w:rPr>
            </w:pPr>
          </w:p>
        </w:tc>
      </w:tr>
    </w:tbl>
    <w:p w14:paraId="6D0E4C35" w14:textId="77777777" w:rsidR="00ED4546" w:rsidRDefault="00ED4546" w:rsidP="00223A25">
      <w:pPr>
        <w:rPr>
          <w:rFonts w:eastAsiaTheme="minorEastAsia"/>
          <w:lang w:eastAsia="zh-CN"/>
        </w:rPr>
      </w:pPr>
    </w:p>
    <w:p w14:paraId="00B05CA3" w14:textId="1D9458CD" w:rsidR="003B3413" w:rsidRDefault="00F523C8" w:rsidP="007A4DA4">
      <w:pPr>
        <w:rPr>
          <w:rFonts w:eastAsiaTheme="minorEastAsia"/>
          <w:lang w:eastAsia="zh-CN"/>
        </w:rPr>
      </w:pPr>
      <w:r>
        <w:rPr>
          <w:rFonts w:eastAsiaTheme="minorEastAsia" w:hint="eastAsia"/>
          <w:lang w:eastAsia="zh-CN"/>
        </w:rPr>
        <w:t xml:space="preserve">On guard period for frequency hopping and antenna switching, </w:t>
      </w:r>
      <w:r w:rsidR="007A4DA4">
        <w:rPr>
          <w:rFonts w:eastAsiaTheme="minorEastAsia"/>
          <w:lang w:eastAsia="zh-CN"/>
        </w:rPr>
        <w:t xml:space="preserve">most </w:t>
      </w:r>
      <w:r>
        <w:rPr>
          <w:rFonts w:eastAsiaTheme="minorEastAsia" w:hint="eastAsia"/>
          <w:lang w:eastAsia="zh-CN"/>
        </w:rPr>
        <w:t xml:space="preserve">companies have </w:t>
      </w:r>
      <w:r w:rsidR="007A4DA4">
        <w:rPr>
          <w:rFonts w:eastAsiaTheme="minorEastAsia"/>
          <w:lang w:eastAsia="zh-CN"/>
        </w:rPr>
        <w:t>proposals that the g</w:t>
      </w:r>
      <w:r>
        <w:rPr>
          <w:rFonts w:eastAsiaTheme="minorEastAsia" w:hint="eastAsia"/>
          <w:lang w:eastAsia="zh-CN"/>
        </w:rPr>
        <w:t xml:space="preserve">uard </w:t>
      </w:r>
      <w:r>
        <w:rPr>
          <w:rFonts w:eastAsiaTheme="minorEastAsia"/>
          <w:lang w:eastAsia="zh-CN"/>
        </w:rPr>
        <w:t>period can be configured</w:t>
      </w:r>
      <w:r w:rsidR="007A4DA4">
        <w:rPr>
          <w:rFonts w:eastAsiaTheme="minorEastAsia"/>
          <w:lang w:eastAsia="zh-CN"/>
        </w:rPr>
        <w:t xml:space="preserve"> in general (</w:t>
      </w:r>
      <w:r>
        <w:rPr>
          <w:rFonts w:eastAsiaTheme="minorEastAsia"/>
          <w:lang w:eastAsia="zh-CN"/>
        </w:rPr>
        <w:t xml:space="preserve">Intel, QC, </w:t>
      </w:r>
      <w:r w:rsidR="003B3413">
        <w:rPr>
          <w:rFonts w:eastAsiaTheme="minorEastAsia"/>
          <w:lang w:eastAsia="zh-CN"/>
        </w:rPr>
        <w:t>Ericsson, Huawei, HiSilicon</w:t>
      </w:r>
      <w:r w:rsidR="007A4DA4">
        <w:rPr>
          <w:rFonts w:eastAsiaTheme="minorEastAsia"/>
          <w:lang w:eastAsia="zh-CN"/>
        </w:rPr>
        <w:t>). Therefore, the following proposal is made:</w:t>
      </w:r>
    </w:p>
    <w:p w14:paraId="55694EFF" w14:textId="5882F5D3" w:rsidR="007A4DA4" w:rsidRDefault="007A4DA4" w:rsidP="007A4DA4">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sidR="005652DC">
        <w:rPr>
          <w:rFonts w:eastAsiaTheme="minorEastAsia"/>
          <w:b/>
          <w:lang w:eastAsia="zh-CN"/>
        </w:rPr>
        <w:t>3</w:t>
      </w:r>
      <w:r>
        <w:rPr>
          <w:rFonts w:eastAsiaTheme="minorEastAsia"/>
          <w:b/>
          <w:lang w:eastAsia="zh-CN"/>
        </w:rPr>
        <w:t xml:space="preserve">: </w:t>
      </w:r>
      <w:r w:rsidR="008A598C">
        <w:rPr>
          <w:rFonts w:eastAsiaTheme="minorEastAsia"/>
          <w:b/>
          <w:lang w:eastAsia="zh-CN"/>
        </w:rPr>
        <w:t>A guard period can be configured for frequency hopping and antenna switching of additional SRS symbols. FFS whether any limitation is needed for guard period</w:t>
      </w:r>
      <w:r w:rsidR="00B6160A">
        <w:rPr>
          <w:rFonts w:eastAsiaTheme="minorEastAsia"/>
          <w:b/>
          <w:lang w:eastAsia="zh-CN"/>
        </w:rPr>
        <w:t xml:space="preserve"> (such as only when repetition is not configured)</w:t>
      </w:r>
      <w:r w:rsidR="008A598C">
        <w:rPr>
          <w:rFonts w:eastAsiaTheme="minorEastAsia"/>
          <w:b/>
          <w:lang w:eastAsia="zh-CN"/>
        </w:rPr>
        <w:t>.</w:t>
      </w:r>
    </w:p>
    <w:p w14:paraId="7FE515FC" w14:textId="77777777" w:rsidR="00ED4546" w:rsidRDefault="00ED4546"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70241FF6" w14:textId="77777777" w:rsidR="00ED4546" w:rsidRDefault="00ED4546" w:rsidP="00ED4546">
            <w:pPr>
              <w:rPr>
                <w:b/>
                <w:lang w:eastAsia="zh-CN"/>
              </w:rPr>
            </w:pPr>
            <w:r w:rsidRPr="004706E2">
              <w:rPr>
                <w:b/>
                <w:lang w:eastAsia="zh-CN"/>
              </w:rPr>
              <w:t>P</w:t>
            </w:r>
            <w:r w:rsidRPr="004706E2">
              <w:rPr>
                <w:rFonts w:hint="eastAsia"/>
                <w:b/>
                <w:lang w:eastAsia="zh-CN"/>
              </w:rPr>
              <w:t>roposal</w:t>
            </w:r>
            <w:r w:rsidRPr="004706E2">
              <w:rPr>
                <w:b/>
                <w:lang w:eastAsia="zh-CN"/>
              </w:rPr>
              <w:t xml:space="preserve"> 4</w:t>
            </w:r>
            <w:r>
              <w:rPr>
                <w:b/>
                <w:lang w:eastAsia="zh-CN"/>
              </w:rPr>
              <w:t>: When intra-subframe frequency hopping/repetition and intra-subframe antenna switching are concurrently configured,</w:t>
            </w:r>
            <w:r w:rsidRPr="004706E2">
              <w:rPr>
                <w:b/>
                <w:lang w:eastAsia="zh-CN"/>
              </w:rPr>
              <w:t xml:space="preserve"> </w:t>
            </w:r>
            <w:r>
              <w:rPr>
                <w:b/>
                <w:lang w:eastAsia="zh-CN"/>
              </w:rPr>
              <w:t>frequency hopping</w:t>
            </w:r>
            <w:r w:rsidRPr="004706E2">
              <w:rPr>
                <w:b/>
                <w:lang w:eastAsia="zh-CN"/>
              </w:rPr>
              <w:t xml:space="preserve"> should</w:t>
            </w:r>
            <w:r>
              <w:rPr>
                <w:b/>
                <w:lang w:eastAsia="zh-CN"/>
              </w:rPr>
              <w:t xml:space="preserve"> be</w:t>
            </w:r>
            <w:r w:rsidRPr="004706E2">
              <w:rPr>
                <w:b/>
                <w:lang w:eastAsia="zh-CN"/>
              </w:rPr>
              <w:t xml:space="preserve"> performed before antenna switching.</w:t>
            </w:r>
          </w:p>
          <w:p w14:paraId="544C8CE7" w14:textId="77777777" w:rsidR="00A41C16" w:rsidRDefault="00A41C16" w:rsidP="00A41C16">
            <w:pPr>
              <w:rPr>
                <w:b/>
                <w:lang w:eastAsia="zh-CN"/>
              </w:rPr>
            </w:pPr>
            <w:r w:rsidRPr="00E41DEE">
              <w:rPr>
                <w:b/>
                <w:lang w:eastAsia="zh-CN"/>
              </w:rPr>
              <w:t>P</w:t>
            </w:r>
            <w:r w:rsidRPr="00E41DEE">
              <w:rPr>
                <w:rFonts w:hint="eastAsia"/>
                <w:b/>
                <w:lang w:eastAsia="zh-CN"/>
              </w:rPr>
              <w:t>roposal</w:t>
            </w:r>
            <w:r>
              <w:rPr>
                <w:b/>
                <w:lang w:eastAsia="zh-CN"/>
              </w:rPr>
              <w:t xml:space="preserve"> 5</w:t>
            </w:r>
            <w:r w:rsidRPr="00E41DEE">
              <w:rPr>
                <w:b/>
                <w:lang w:eastAsia="zh-CN"/>
              </w:rPr>
              <w:t>: Support intra-subframe antenna switching across a subset of antenna ports.</w:t>
            </w:r>
            <w:r>
              <w:rPr>
                <w:b/>
                <w:lang w:eastAsia="zh-CN"/>
              </w:rPr>
              <w:t xml:space="preserve">  The following options can be for further study:</w:t>
            </w:r>
          </w:p>
          <w:p w14:paraId="17C6508A" w14:textId="77777777" w:rsidR="00A41C16" w:rsidRDefault="00A41C16" w:rsidP="00A41C16">
            <w:pPr>
              <w:pStyle w:val="af2"/>
              <w:numPr>
                <w:ilvl w:val="0"/>
                <w:numId w:val="37"/>
              </w:numPr>
              <w:overflowPunct/>
              <w:autoSpaceDE/>
              <w:autoSpaceDN/>
              <w:adjustRightInd/>
              <w:snapToGrid w:val="0"/>
              <w:spacing w:after="0"/>
              <w:contextualSpacing w:val="0"/>
              <w:textAlignment w:val="auto"/>
              <w:rPr>
                <w:b/>
              </w:rPr>
            </w:pPr>
            <w:r>
              <w:rPr>
                <w:b/>
              </w:rPr>
              <w:t>Configure subset of antenna port index to a UE in a subframe.</w:t>
            </w:r>
          </w:p>
          <w:p w14:paraId="2E0C70B6" w14:textId="77777777" w:rsidR="00A41C16" w:rsidRPr="00AE0D55" w:rsidRDefault="00A41C16" w:rsidP="00A41C16">
            <w:pPr>
              <w:pStyle w:val="af2"/>
              <w:numPr>
                <w:ilvl w:val="0"/>
                <w:numId w:val="37"/>
              </w:numPr>
              <w:overflowPunct/>
              <w:autoSpaceDE/>
              <w:autoSpaceDN/>
              <w:adjustRightInd/>
              <w:snapToGrid w:val="0"/>
              <w:spacing w:after="0"/>
              <w:contextualSpacing w:val="0"/>
              <w:textAlignment w:val="auto"/>
              <w:rPr>
                <w:b/>
              </w:rPr>
            </w:pPr>
            <w:r>
              <w:rPr>
                <w:b/>
              </w:rPr>
              <w:t>S</w:t>
            </w:r>
            <w:r w:rsidRPr="00AE0D55">
              <w:rPr>
                <w:b/>
              </w:rPr>
              <w:t xml:space="preserve">upport continuous </w:t>
            </w:r>
            <w:r>
              <w:rPr>
                <w:b/>
              </w:rPr>
              <w:t>counting</w:t>
            </w:r>
            <w:r w:rsidRPr="00AE0D55">
              <w:rPr>
                <w:b/>
              </w:rPr>
              <w:t xml:space="preserve"> 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t xml:space="preserve"> </w:t>
            </w:r>
            <w:r w:rsidRPr="00AE0D55">
              <w:rPr>
                <w:b/>
              </w:rPr>
              <w:t>between subframes.</w:t>
            </w:r>
          </w:p>
          <w:p w14:paraId="5190F5AB" w14:textId="77777777" w:rsidR="00A41C16" w:rsidRPr="00435BF7" w:rsidRDefault="00A41C16" w:rsidP="00A41C16">
            <w:pPr>
              <w:rPr>
                <w:b/>
                <w:lang w:eastAsia="zh-CN"/>
              </w:rPr>
            </w:pPr>
            <w:r w:rsidRPr="00435BF7">
              <w:rPr>
                <w:b/>
                <w:lang w:eastAsia="zh-CN"/>
              </w:rPr>
              <w:lastRenderedPageBreak/>
              <w:t>Proposal</w:t>
            </w:r>
            <w:r>
              <w:rPr>
                <w:b/>
                <w:lang w:eastAsia="zh-CN"/>
              </w:rPr>
              <w:t xml:space="preserve"> 6</w:t>
            </w:r>
            <w:r w:rsidRPr="00435BF7">
              <w:rPr>
                <w:b/>
                <w:lang w:eastAsia="zh-CN"/>
              </w:rPr>
              <w:t xml:space="preserve">: Intra-subframe repetition, intra-subframe </w:t>
            </w:r>
            <w:r>
              <w:rPr>
                <w:b/>
                <w:lang w:eastAsia="zh-CN"/>
              </w:rPr>
              <w:t>frequency hopping or</w:t>
            </w:r>
            <w:r w:rsidRPr="00435BF7">
              <w:rPr>
                <w:b/>
                <w:lang w:eastAsia="zh-CN"/>
              </w:rPr>
              <w:t xml:space="preserve"> intra-subframe</w:t>
            </w:r>
            <w:r>
              <w:rPr>
                <w:b/>
                <w:lang w:eastAsia="zh-CN"/>
              </w:rPr>
              <w:t xml:space="preserve"> antenna switching can</w:t>
            </w:r>
            <w:r w:rsidRPr="00435BF7">
              <w:rPr>
                <w:b/>
                <w:lang w:eastAsia="zh-CN"/>
              </w:rPr>
              <w:t xml:space="preserve"> only</w:t>
            </w:r>
            <w:r>
              <w:rPr>
                <w:b/>
                <w:lang w:eastAsia="zh-CN"/>
              </w:rPr>
              <w:t xml:space="preserve"> be</w:t>
            </w:r>
            <w:r w:rsidRPr="00435BF7">
              <w:rPr>
                <w:b/>
                <w:lang w:eastAsia="zh-CN"/>
              </w:rPr>
              <w:t xml:space="preserve"> applied to additional SRS symbols. </w:t>
            </w:r>
          </w:p>
          <w:p w14:paraId="52C1424D" w14:textId="77777777" w:rsidR="00ED4546" w:rsidRPr="00A41C16" w:rsidRDefault="00ED4546" w:rsidP="001A552B">
            <w:pPr>
              <w:rPr>
                <w:rFonts w:eastAsiaTheme="minorEastAsia"/>
                <w:sz w:val="20"/>
                <w:szCs w:val="20"/>
                <w:lang w:eastAsia="zh-CN"/>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lastRenderedPageBreak/>
              <w:t>Vivo</w:t>
            </w:r>
          </w:p>
        </w:tc>
        <w:tc>
          <w:tcPr>
            <w:tcW w:w="7327" w:type="dxa"/>
          </w:tcPr>
          <w:p w14:paraId="382BD6E0" w14:textId="77777777" w:rsidR="006946B8" w:rsidRDefault="006946B8" w:rsidP="006946B8">
            <w:pPr>
              <w:pStyle w:val="a3"/>
              <w:rPr>
                <w:i/>
                <w:lang w:eastAsia="zh-CN"/>
              </w:rPr>
            </w:pPr>
            <w:r w:rsidRPr="007F5B6C">
              <w:rPr>
                <w:b/>
                <w:i/>
                <w:lang w:eastAsia="zh-CN"/>
              </w:rPr>
              <w:t>Proposal</w:t>
            </w:r>
            <w:r>
              <w:rPr>
                <w:b/>
                <w:i/>
                <w:lang w:eastAsia="zh-CN"/>
              </w:rPr>
              <w:t>6</w:t>
            </w:r>
            <w:r w:rsidRPr="007F5B6C">
              <w:rPr>
                <w:b/>
                <w:i/>
                <w:lang w:eastAsia="zh-CN"/>
              </w:rPr>
              <w:t>:</w:t>
            </w:r>
            <w:r w:rsidRPr="00FC76AD">
              <w:rPr>
                <w:i/>
                <w:lang w:eastAsia="zh-CN"/>
              </w:rPr>
              <w:t xml:space="preserve">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is not supported. </w:t>
            </w:r>
          </w:p>
          <w:p w14:paraId="2F9A9B53" w14:textId="7E6B499A" w:rsidR="006D6AEF" w:rsidRPr="006946B8" w:rsidRDefault="006946B8" w:rsidP="001D3723">
            <w:pPr>
              <w:pStyle w:val="a3"/>
              <w:rPr>
                <w:lang w:eastAsia="zh-CN"/>
              </w:rPr>
            </w:pPr>
            <w:r w:rsidRPr="007F5B6C">
              <w:rPr>
                <w:b/>
                <w:i/>
                <w:lang w:eastAsia="zh-CN"/>
              </w:rPr>
              <w:t>P</w:t>
            </w:r>
            <w:r w:rsidRPr="007F5B6C">
              <w:rPr>
                <w:rFonts w:hint="eastAsia"/>
                <w:b/>
                <w:i/>
                <w:lang w:eastAsia="zh-CN"/>
              </w:rPr>
              <w:t>roposal</w:t>
            </w:r>
            <w:r>
              <w:rPr>
                <w:b/>
                <w:i/>
                <w:lang w:eastAsia="zh-CN"/>
              </w:rPr>
              <w:t>7</w:t>
            </w:r>
            <w:r w:rsidRPr="007F5B6C">
              <w:rPr>
                <w:b/>
                <w:i/>
                <w:lang w:eastAsia="zh-CN"/>
              </w:rPr>
              <w:t>:</w:t>
            </w:r>
            <w:r w:rsidRPr="00A45455">
              <w:rPr>
                <w:i/>
                <w:lang w:eastAsia="zh-CN"/>
              </w:rPr>
              <w:t xml:space="preserve"> intra-subframe frequency hopping of additional SRS symbols is confined within a sub-frame.</w:t>
            </w:r>
          </w:p>
        </w:tc>
      </w:tr>
      <w:tr w:rsidR="00270F3E" w:rsidRPr="00967F39" w14:paraId="1FAF518B" w14:textId="77777777" w:rsidTr="001A552B">
        <w:tc>
          <w:tcPr>
            <w:tcW w:w="1980" w:type="dxa"/>
          </w:tcPr>
          <w:p w14:paraId="48773804" w14:textId="23D7F4D3" w:rsidR="00270F3E" w:rsidRPr="00967F39" w:rsidRDefault="00270F3E" w:rsidP="001A552B">
            <w:pPr>
              <w:rPr>
                <w:rFonts w:eastAsiaTheme="minorEastAsia"/>
                <w:sz w:val="20"/>
                <w:szCs w:val="20"/>
                <w:lang w:eastAsia="zh-CN"/>
              </w:rPr>
            </w:pPr>
            <w:r>
              <w:rPr>
                <w:rFonts w:eastAsiaTheme="minorEastAsia"/>
                <w:sz w:val="20"/>
                <w:szCs w:val="20"/>
                <w:lang w:eastAsia="zh-CN"/>
              </w:rPr>
              <w:t>ZTE</w:t>
            </w:r>
          </w:p>
        </w:tc>
        <w:tc>
          <w:tcPr>
            <w:tcW w:w="7327" w:type="dxa"/>
          </w:tcPr>
          <w:p w14:paraId="2ED80664" w14:textId="77777777" w:rsidR="00270F3E" w:rsidRDefault="00270F3E" w:rsidP="00270F3E">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20ACC932" w14:textId="77777777" w:rsidR="00270F3E" w:rsidRPr="007F5B6C" w:rsidRDefault="00270F3E" w:rsidP="006946B8">
            <w:pPr>
              <w:pStyle w:val="a3"/>
              <w:rPr>
                <w:b/>
                <w:i/>
                <w:lang w:eastAsia="zh-CN"/>
              </w:rPr>
            </w:pPr>
          </w:p>
        </w:tc>
      </w:tr>
      <w:tr w:rsidR="001B2D93" w:rsidRPr="00967F39" w14:paraId="26B7E618" w14:textId="77777777" w:rsidTr="001A552B">
        <w:tc>
          <w:tcPr>
            <w:tcW w:w="1980" w:type="dxa"/>
          </w:tcPr>
          <w:p w14:paraId="08013053" w14:textId="0B557B3E" w:rsidR="001B2D93" w:rsidRDefault="001B2D93" w:rsidP="001A552B">
            <w:pPr>
              <w:rPr>
                <w:rFonts w:eastAsiaTheme="minorEastAsia"/>
                <w:sz w:val="20"/>
                <w:szCs w:val="20"/>
                <w:lang w:eastAsia="zh-CN"/>
              </w:rPr>
            </w:pPr>
            <w:r>
              <w:rPr>
                <w:rFonts w:eastAsiaTheme="minorEastAsia"/>
                <w:sz w:val="20"/>
                <w:szCs w:val="20"/>
                <w:lang w:eastAsia="zh-CN"/>
              </w:rPr>
              <w:t>Lenovo, Moto</w:t>
            </w:r>
          </w:p>
        </w:tc>
        <w:tc>
          <w:tcPr>
            <w:tcW w:w="7327" w:type="dxa"/>
          </w:tcPr>
          <w:p w14:paraId="24AC9178" w14:textId="77777777" w:rsidR="001B2D93" w:rsidRDefault="001B2D93" w:rsidP="001B2D93">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3</w:t>
            </w:r>
            <w:r w:rsidRPr="00DB6D94">
              <w:rPr>
                <w:i/>
                <w:sz w:val="21"/>
                <w:szCs w:val="21"/>
                <w:lang w:eastAsia="zh-CN"/>
              </w:rPr>
              <w:t>:</w:t>
            </w:r>
            <w:r w:rsidRPr="00DB6D94">
              <w:rPr>
                <w:b/>
                <w:i/>
                <w:sz w:val="21"/>
                <w:szCs w:val="21"/>
                <w:lang w:eastAsia="zh-CN"/>
              </w:rPr>
              <w:t xml:space="preserve"> </w:t>
            </w:r>
            <w:r>
              <w:rPr>
                <w:b/>
                <w:i/>
                <w:sz w:val="21"/>
                <w:szCs w:val="21"/>
                <w:lang w:eastAsia="zh-CN"/>
              </w:rPr>
              <w:t>F</w:t>
            </w:r>
            <w:r w:rsidRPr="00DB6D94">
              <w:rPr>
                <w:b/>
                <w:i/>
                <w:sz w:val="21"/>
                <w:szCs w:val="21"/>
                <w:lang w:eastAsia="zh-CN"/>
              </w:rPr>
              <w:t>requency hopping</w:t>
            </w:r>
            <w:r>
              <w:rPr>
                <w:b/>
                <w:i/>
                <w:sz w:val="21"/>
                <w:szCs w:val="21"/>
                <w:lang w:eastAsia="zh-CN"/>
              </w:rPr>
              <w:t xml:space="preserve"> and </w:t>
            </w:r>
            <w:r w:rsidRPr="00DB6D94">
              <w:rPr>
                <w:b/>
                <w:i/>
                <w:sz w:val="21"/>
                <w:szCs w:val="21"/>
                <w:lang w:eastAsia="zh-CN"/>
              </w:rPr>
              <w:t>repetition should performed before antenna switching</w:t>
            </w:r>
            <w:r>
              <w:rPr>
                <w:b/>
                <w:i/>
                <w:sz w:val="21"/>
                <w:szCs w:val="21"/>
                <w:lang w:eastAsia="zh-CN"/>
              </w:rPr>
              <w:t xml:space="preserve"> when frequency hopping/repetition and antenna switching are concurrently configured</w:t>
            </w:r>
            <w:r w:rsidRPr="00DB6D94">
              <w:rPr>
                <w:b/>
                <w:i/>
                <w:sz w:val="21"/>
                <w:szCs w:val="21"/>
                <w:lang w:eastAsia="zh-CN"/>
              </w:rPr>
              <w:t>.</w:t>
            </w:r>
          </w:p>
          <w:p w14:paraId="559E6C4D" w14:textId="77777777" w:rsidR="001B2D93" w:rsidRPr="00B2317E" w:rsidRDefault="001B2D93" w:rsidP="001B2D93">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 xml:space="preserve">The maximal number </w:t>
            </w:r>
            <w:r>
              <w:rPr>
                <w:b/>
                <w:i/>
                <w:sz w:val="21"/>
                <w:szCs w:val="21"/>
                <w:lang w:eastAsia="zh-CN"/>
              </w:rPr>
              <w:t>sounding symbols for</w:t>
            </w:r>
            <w:r w:rsidRPr="00B2317E">
              <w:rPr>
                <w:b/>
                <w:i/>
                <w:sz w:val="21"/>
                <w:szCs w:val="21"/>
                <w:lang w:eastAsia="zh-CN"/>
              </w:rPr>
              <w:t xml:space="preserve">antenna switching/frequency hopping that can be configured should not exceed </w:t>
            </w:r>
            <w:r>
              <w:rPr>
                <w:b/>
                <w:i/>
                <w:sz w:val="21"/>
                <w:szCs w:val="21"/>
                <w:lang w:eastAsia="zh-CN"/>
              </w:rPr>
              <w:t>14</w:t>
            </w:r>
            <w:r w:rsidRPr="00B2317E">
              <w:rPr>
                <w:b/>
                <w:i/>
                <w:sz w:val="21"/>
                <w:szCs w:val="21"/>
                <w:lang w:eastAsia="zh-CN"/>
              </w:rPr>
              <w:t xml:space="preserve"> OFDM symbols</w:t>
            </w:r>
            <w:r>
              <w:rPr>
                <w:b/>
                <w:i/>
                <w:sz w:val="21"/>
                <w:szCs w:val="21"/>
                <w:lang w:eastAsia="zh-CN"/>
              </w:rPr>
              <w:t xml:space="preserve"> in the same subframe</w:t>
            </w:r>
            <w:r w:rsidRPr="00B2317E">
              <w:rPr>
                <w:b/>
                <w:i/>
                <w:sz w:val="21"/>
                <w:szCs w:val="21"/>
                <w:lang w:eastAsia="zh-CN"/>
              </w:rPr>
              <w:t xml:space="preserve"> including the antenna switching time.</w:t>
            </w:r>
          </w:p>
          <w:p w14:paraId="7EAD3385" w14:textId="77777777" w:rsidR="001B2D93" w:rsidRDefault="001B2D93" w:rsidP="001B2D93">
            <w:pPr>
              <w:spacing w:beforeLines="50" w:before="120" w:afterLines="50"/>
              <w:rPr>
                <w:b/>
                <w:i/>
                <w:sz w:val="21"/>
                <w:szCs w:val="21"/>
                <w:lang w:eastAsia="zh-CN"/>
              </w:rPr>
            </w:pPr>
          </w:p>
          <w:p w14:paraId="30A78C23" w14:textId="77777777" w:rsidR="001B2D93" w:rsidRDefault="001B2D93" w:rsidP="00270F3E">
            <w:pPr>
              <w:spacing w:beforeLines="50" w:before="120" w:afterLines="50"/>
              <w:rPr>
                <w:b/>
                <w:bCs/>
                <w:i/>
                <w:iCs/>
                <w:sz w:val="20"/>
                <w:szCs w:val="20"/>
              </w:rPr>
            </w:pPr>
          </w:p>
        </w:tc>
      </w:tr>
      <w:tr w:rsidR="00830F78" w:rsidRPr="00967F39" w14:paraId="58AB877F" w14:textId="77777777" w:rsidTr="001A552B">
        <w:tc>
          <w:tcPr>
            <w:tcW w:w="1980" w:type="dxa"/>
          </w:tcPr>
          <w:p w14:paraId="6F943CD0" w14:textId="477A03AE" w:rsidR="00830F78" w:rsidRDefault="00830F78" w:rsidP="001A552B">
            <w:pPr>
              <w:rPr>
                <w:rFonts w:eastAsiaTheme="minorEastAsia"/>
                <w:sz w:val="20"/>
                <w:szCs w:val="20"/>
                <w:lang w:eastAsia="zh-CN"/>
              </w:rPr>
            </w:pPr>
            <w:r>
              <w:rPr>
                <w:rFonts w:eastAsiaTheme="minorEastAsia"/>
                <w:sz w:val="20"/>
                <w:szCs w:val="20"/>
                <w:lang w:eastAsia="zh-CN"/>
              </w:rPr>
              <w:t>LGE</w:t>
            </w:r>
          </w:p>
        </w:tc>
        <w:tc>
          <w:tcPr>
            <w:tcW w:w="7327" w:type="dxa"/>
          </w:tcPr>
          <w:p w14:paraId="2EEBFD4F" w14:textId="77777777" w:rsidR="00830F78" w:rsidRPr="006444EA" w:rsidRDefault="00830F78" w:rsidP="00830F78">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 xml:space="preserve">6: </w:t>
            </w:r>
            <w:r w:rsidRPr="00B42213">
              <w:rPr>
                <w:b/>
                <w:szCs w:val="22"/>
              </w:rPr>
              <w:t>When eNB configure</w:t>
            </w:r>
            <w:r>
              <w:rPr>
                <w:b/>
                <w:szCs w:val="22"/>
              </w:rPr>
              <w:t>s</w:t>
            </w:r>
            <w:r w:rsidRPr="00B42213">
              <w:rPr>
                <w:b/>
                <w:szCs w:val="22"/>
              </w:rPr>
              <w:t xml:space="preserve"> additional SRS symbols to a UE with antenna switching and frequency hopping/repetition </w:t>
            </w:r>
            <w:r w:rsidRPr="00EC46DF">
              <w:rPr>
                <w:b/>
                <w:szCs w:val="22"/>
              </w:rPr>
              <w:t xml:space="preserve">concurrently </w:t>
            </w:r>
            <w:r w:rsidRPr="00B42213">
              <w:rPr>
                <w:b/>
                <w:szCs w:val="22"/>
              </w:rPr>
              <w:t xml:space="preserve">in the same subframe, </w:t>
            </w:r>
            <w:r>
              <w:rPr>
                <w:b/>
                <w:szCs w:val="22"/>
              </w:rPr>
              <w:t xml:space="preserve">it should be clarified that </w:t>
            </w:r>
            <w:r w:rsidRPr="00B42213">
              <w:rPr>
                <w:b/>
                <w:szCs w:val="22"/>
              </w:rPr>
              <w:t>the UE firstly perform</w:t>
            </w:r>
            <w:r>
              <w:rPr>
                <w:b/>
                <w:szCs w:val="22"/>
              </w:rPr>
              <w:t>s</w:t>
            </w:r>
            <w:r w:rsidRPr="00B42213">
              <w:rPr>
                <w:b/>
                <w:szCs w:val="22"/>
              </w:rPr>
              <w:t xml:space="preserve"> frequency hopping/repetition before switching antenna port(s).</w:t>
            </w:r>
          </w:p>
          <w:p w14:paraId="24EDFA64" w14:textId="77777777" w:rsidR="00830F78" w:rsidRPr="00830F78" w:rsidRDefault="00830F78" w:rsidP="001B2D93">
            <w:pPr>
              <w:spacing w:beforeLines="50" w:before="120" w:afterLines="50"/>
              <w:rPr>
                <w:b/>
                <w:i/>
                <w:sz w:val="21"/>
                <w:szCs w:val="21"/>
                <w:lang w:val="en-GB" w:eastAsia="zh-CN"/>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30B9F516" w14:textId="77777777" w:rsidR="000E359A" w:rsidRDefault="000E359A" w:rsidP="000E359A">
            <w:pPr>
              <w:pStyle w:val="LGTdoc1"/>
              <w:spacing w:beforeLines="0" w:after="120" w:afterAutospacing="0"/>
              <w:rPr>
                <w:b w:val="0"/>
                <w:i/>
                <w:sz w:val="22"/>
                <w:szCs w:val="22"/>
              </w:rPr>
            </w:pPr>
            <w:r w:rsidRPr="00101097">
              <w:rPr>
                <w:rFonts w:eastAsia="宋体"/>
                <w:i/>
                <w:snapToGrid/>
                <w:sz w:val="22"/>
                <w:lang w:eastAsia="en-US"/>
              </w:rPr>
              <w:t>Proposal</w:t>
            </w:r>
            <w:r w:rsidRPr="00101097">
              <w:rPr>
                <w:rFonts w:eastAsia="宋体"/>
                <w:b w:val="0"/>
                <w:i/>
                <w:snapToGrid/>
                <w:sz w:val="22"/>
                <w:lang w:eastAsia="en-US"/>
              </w:rPr>
              <w:t xml:space="preserve">: </w:t>
            </w:r>
            <w:r w:rsidRPr="005E7A64">
              <w:rPr>
                <w:rFonts w:eastAsia="宋体"/>
                <w:b w:val="0"/>
                <w:i/>
                <w:snapToGrid/>
                <w:sz w:val="22"/>
                <w:lang w:eastAsia="en-US"/>
              </w:rPr>
              <w:t>T</w:t>
            </w:r>
            <w:r w:rsidRPr="005E7A64">
              <w:rPr>
                <w:b w:val="0"/>
                <w:i/>
                <w:sz w:val="22"/>
                <w:szCs w:val="22"/>
              </w:rPr>
              <w:t>o maximize the processing gains and minimize the number of transient periods</w:t>
            </w:r>
            <w:r>
              <w:rPr>
                <w:b w:val="0"/>
                <w:i/>
                <w:sz w:val="22"/>
                <w:szCs w:val="22"/>
              </w:rPr>
              <w:t>,</w:t>
            </w:r>
            <w:r w:rsidRPr="005E7A64">
              <w:rPr>
                <w:b w:val="0"/>
                <w:i/>
                <w:sz w:val="22"/>
                <w:szCs w:val="22"/>
              </w:rPr>
              <w:t xml:space="preserve"> SRS transmission should be performed by SRS repetition from the same antenna</w:t>
            </w:r>
            <w:r>
              <w:rPr>
                <w:b w:val="0"/>
                <w:i/>
                <w:sz w:val="22"/>
                <w:szCs w:val="22"/>
              </w:rPr>
              <w:t>(s)</w:t>
            </w:r>
            <w:r w:rsidRPr="005E7A64">
              <w:rPr>
                <w:b w:val="0"/>
                <w:i/>
                <w:sz w:val="22"/>
                <w:szCs w:val="22"/>
              </w:rPr>
              <w:t xml:space="preserve"> </w:t>
            </w:r>
            <w:r>
              <w:rPr>
                <w:b w:val="0"/>
                <w:i/>
                <w:sz w:val="22"/>
                <w:szCs w:val="22"/>
              </w:rPr>
              <w:t xml:space="preserve">first </w:t>
            </w:r>
            <w:r w:rsidRPr="005E7A64">
              <w:rPr>
                <w:b w:val="0"/>
                <w:i/>
                <w:sz w:val="22"/>
                <w:szCs w:val="22"/>
              </w:rPr>
              <w:t>followed by SRS antenna switching</w:t>
            </w:r>
          </w:p>
          <w:p w14:paraId="68FC0C4E" w14:textId="77777777" w:rsidR="000E359A" w:rsidRPr="005E7A64" w:rsidRDefault="000E359A" w:rsidP="000E359A">
            <w:pPr>
              <w:pStyle w:val="LGTdoc1"/>
              <w:numPr>
                <w:ilvl w:val="0"/>
                <w:numId w:val="40"/>
              </w:numPr>
              <w:spacing w:beforeLines="0" w:after="120" w:afterAutospacing="0"/>
              <w:rPr>
                <w:rFonts w:eastAsia="宋体"/>
                <w:b w:val="0"/>
                <w:i/>
                <w:snapToGrid/>
                <w:sz w:val="22"/>
                <w:lang w:eastAsia="en-US"/>
              </w:rPr>
            </w:pPr>
            <w:r w:rsidRPr="005E7A64">
              <w:rPr>
                <w:b w:val="0"/>
                <w:i/>
                <w:sz w:val="22"/>
                <w:szCs w:val="22"/>
              </w:rPr>
              <w:t xml:space="preserve">LTE Rel-15 equations for frequency hopping can be reused with </w:t>
            </w:r>
            <w:r w:rsidRPr="005E7A64">
              <w:rPr>
                <w:rFonts w:eastAsia="宋体"/>
                <w:b w:val="0"/>
                <w:i/>
                <w:position w:val="-16"/>
                <w:sz w:val="22"/>
                <w:szCs w:val="22"/>
              </w:rPr>
              <w:object w:dxaOrig="1740" w:dyaOrig="440" w14:anchorId="7A72439F">
                <v:shape id="_x0000_i1026" type="#_x0000_t75" style="width:87.05pt;height:21.75pt" o:ole="">
                  <v:imagedata r:id="rId10" o:title=""/>
                </v:shape>
                <o:OLEObject Type="Embed" ProgID="Equation.DSMT4" ShapeID="_x0000_i1026" DrawAspect="Content" ObjectID="_1619390832" r:id="rId11"/>
              </w:object>
            </w:r>
            <w:r w:rsidRPr="005E7A64">
              <w:rPr>
                <w:b w:val="0"/>
                <w:i/>
                <w:sz w:val="22"/>
                <w:szCs w:val="22"/>
              </w:rPr>
              <w:t xml:space="preserve"> , </w:t>
            </w:r>
            <w:r w:rsidRPr="005E7A64">
              <w:rPr>
                <w:rFonts w:eastAsia="宋体"/>
                <w:b w:val="0"/>
                <w:i/>
                <w:sz w:val="22"/>
                <w:szCs w:val="22"/>
              </w:rPr>
              <w:t xml:space="preserve">where </w:t>
            </w:r>
            <w:r w:rsidRPr="005E7A64">
              <w:rPr>
                <w:b w:val="0"/>
                <w:i/>
                <w:position w:val="-6"/>
                <w:sz w:val="22"/>
                <w:szCs w:val="22"/>
              </w:rPr>
              <w:object w:dxaOrig="200" w:dyaOrig="279" w14:anchorId="0C99129E">
                <v:shape id="_x0000_i1027" type="#_x0000_t75" style="width:10.05pt;height:13.4pt" o:ole="">
                  <v:imagedata r:id="rId12" o:title=""/>
                </v:shape>
                <o:OLEObject Type="Embed" ProgID="Equation.DSMT4" ShapeID="_x0000_i1027" DrawAspect="Content" ObjectID="_1619390833" r:id="rId13"/>
              </w:object>
            </w:r>
            <w:r w:rsidRPr="005E7A64">
              <w:rPr>
                <w:rFonts w:eastAsia="宋体"/>
                <w:b w:val="0"/>
                <w:i/>
                <w:sz w:val="22"/>
                <w:szCs w:val="22"/>
              </w:rPr>
              <w:fldChar w:fldCharType="begin"/>
            </w:r>
            <w:r w:rsidRPr="005E7A64">
              <w:rPr>
                <w:rFonts w:eastAsia="宋体"/>
                <w:b w:val="0"/>
                <w:i/>
                <w:sz w:val="22"/>
                <w:szCs w:val="22"/>
              </w:rPr>
              <w:instrText xml:space="preserve"> QUOTE </w:instrText>
            </w:r>
            <m:oMath>
              <m:r>
                <m:rPr>
                  <m:sty m:val="b"/>
                </m:rPr>
                <w:rPr>
                  <w:rFonts w:ascii="Cambria Math" w:eastAsia="宋体" w:hAnsi="Cambria Math"/>
                  <w:sz w:val="22"/>
                  <w:szCs w:val="22"/>
                </w:rPr>
                <m:t>l∈</m:t>
              </m:r>
              <m:d>
                <m:dPr>
                  <m:begChr m:val="{"/>
                  <m:endChr m:val="}"/>
                  <m:ctrlPr>
                    <w:rPr>
                      <w:rFonts w:ascii="Cambria Math" w:eastAsia="宋体" w:hAnsi="Cambria Math"/>
                      <w:b w:val="0"/>
                      <w:i/>
                      <w:sz w:val="22"/>
                      <w:szCs w:val="22"/>
                    </w:rPr>
                  </m:ctrlPr>
                </m:dPr>
                <m:e>
                  <m:r>
                    <m:rPr>
                      <m:sty m:val="b"/>
                    </m:rPr>
                    <w:rPr>
                      <w:rFonts w:ascii="Cambria Math" w:eastAsia="宋体" w:hAnsi="Cambria Math"/>
                      <w:sz w:val="22"/>
                      <w:szCs w:val="22"/>
                    </w:rPr>
                    <m:t>0,1,…,</m:t>
                  </m:r>
                  <m:sSubSup>
                    <m:sSubSupPr>
                      <m:ctrlPr>
                        <w:rPr>
                          <w:rFonts w:ascii="Cambria Math" w:eastAsia="宋体" w:hAnsi="Cambria Math"/>
                          <w:b w:val="0"/>
                          <w:i/>
                          <w:sz w:val="22"/>
                          <w:szCs w:val="22"/>
                        </w:rPr>
                      </m:ctrlPr>
                    </m:sSubSupPr>
                    <m:e>
                      <m:r>
                        <m:rPr>
                          <m:sty m:val="b"/>
                        </m:rPr>
                        <w:rPr>
                          <w:rFonts w:ascii="Cambria Math" w:eastAsia="宋体" w:hAnsi="Cambria Math"/>
                          <w:sz w:val="22"/>
                          <w:szCs w:val="22"/>
                        </w:rPr>
                        <m:t>N</m:t>
                      </m:r>
                    </m:e>
                    <m:sub>
                      <m:r>
                        <m:rPr>
                          <m:nor/>
                        </m:rPr>
                        <w:rPr>
                          <w:rFonts w:eastAsia="宋体"/>
                          <w:b w:val="0"/>
                          <w:i/>
                          <w:sz w:val="22"/>
                          <w:szCs w:val="22"/>
                        </w:rPr>
                        <m:t>symb</m:t>
                      </m:r>
                    </m:sub>
                    <m:sup>
                      <m:r>
                        <m:rPr>
                          <m:nor/>
                        </m:rPr>
                        <w:rPr>
                          <w:rFonts w:eastAsia="宋体"/>
                          <w:b w:val="0"/>
                          <w:i/>
                          <w:sz w:val="22"/>
                          <w:szCs w:val="22"/>
                        </w:rPr>
                        <m:t>SRS</m:t>
                      </m:r>
                    </m:sup>
                  </m:sSubSup>
                  <m:r>
                    <m:rPr>
                      <m:sty m:val="b"/>
                    </m:rPr>
                    <w:rPr>
                      <w:rFonts w:ascii="Cambria Math" w:eastAsia="宋体" w:hAnsi="Cambria Math"/>
                      <w:sz w:val="22"/>
                      <w:szCs w:val="22"/>
                    </w:rPr>
                    <m:t>-1</m:t>
                  </m:r>
                </m:e>
              </m:d>
            </m:oMath>
            <w:r w:rsidRPr="005E7A64">
              <w:rPr>
                <w:rFonts w:eastAsia="宋体"/>
                <w:b w:val="0"/>
                <w:i/>
                <w:sz w:val="22"/>
                <w:szCs w:val="22"/>
              </w:rPr>
              <w:instrText xml:space="preserve"> </w:instrText>
            </w:r>
            <w:r w:rsidRPr="005E7A64">
              <w:rPr>
                <w:rFonts w:eastAsia="宋体"/>
                <w:b w:val="0"/>
                <w:i/>
                <w:sz w:val="22"/>
                <w:szCs w:val="22"/>
              </w:rPr>
              <w:fldChar w:fldCharType="end"/>
            </w:r>
            <w:r w:rsidRPr="005E7A64">
              <w:rPr>
                <w:rFonts w:eastAsia="宋体"/>
                <w:b w:val="0"/>
                <w:i/>
                <w:sz w:val="22"/>
                <w:szCs w:val="22"/>
              </w:rPr>
              <w:t xml:space="preserve"> is the SRS symbol number in the subframe, </w:t>
            </w:r>
            <w:r w:rsidRPr="005E7A64">
              <w:rPr>
                <w:rFonts w:eastAsia="宋体"/>
                <w:b w:val="0"/>
                <w:i/>
                <w:position w:val="-6"/>
                <w:sz w:val="22"/>
                <w:szCs w:val="22"/>
              </w:rPr>
              <w:object w:dxaOrig="220" w:dyaOrig="279" w14:anchorId="676BE195">
                <v:shape id="_x0000_i1028" type="#_x0000_t75" style="width:10.9pt;height:13.4pt" o:ole="">
                  <v:imagedata r:id="rId14" o:title=""/>
                </v:shape>
                <o:OLEObject Type="Embed" ProgID="Equation.DSMT4" ShapeID="_x0000_i1028" DrawAspect="Content" ObjectID="_1619390834" r:id="rId15"/>
              </w:object>
            </w:r>
            <w:r w:rsidRPr="005E7A64">
              <w:rPr>
                <w:rFonts w:eastAsia="宋体"/>
                <w:b w:val="0"/>
                <w:i/>
                <w:sz w:val="22"/>
                <w:szCs w:val="22"/>
              </w:rPr>
              <w:t xml:space="preserve"> </w:t>
            </w:r>
            <w:r w:rsidRPr="005E7A64">
              <w:rPr>
                <w:rFonts w:eastAsia="宋体"/>
                <w:b w:val="0"/>
                <w:i/>
                <w:sz w:val="22"/>
                <w:szCs w:val="22"/>
              </w:rPr>
              <w:fldChar w:fldCharType="begin"/>
            </w:r>
            <w:r w:rsidRPr="005E7A64">
              <w:rPr>
                <w:rFonts w:eastAsia="宋体"/>
                <w:b w:val="0"/>
                <w:i/>
                <w:sz w:val="22"/>
                <w:szCs w:val="22"/>
              </w:rPr>
              <w:instrText xml:space="preserve"> QUOTE </w:instrText>
            </w:r>
            <m:oMath>
              <m:sSubSup>
                <m:sSubSupPr>
                  <m:ctrlPr>
                    <w:rPr>
                      <w:rFonts w:ascii="Cambria Math" w:eastAsia="宋体" w:hAnsi="Cambria Math"/>
                      <w:b w:val="0"/>
                      <w:i/>
                      <w:sz w:val="22"/>
                      <w:szCs w:val="22"/>
                    </w:rPr>
                  </m:ctrlPr>
                </m:sSubSupPr>
                <m:e>
                  <m:r>
                    <m:rPr>
                      <m:sty m:val="b"/>
                    </m:rPr>
                    <w:rPr>
                      <w:rFonts w:ascii="Cambria Math" w:eastAsia="宋体" w:hAnsi="Cambria Math"/>
                      <w:sz w:val="22"/>
                      <w:szCs w:val="22"/>
                    </w:rPr>
                    <m:t>N</m:t>
                  </m:r>
                </m:e>
                <m:sub>
                  <m:r>
                    <m:rPr>
                      <m:nor/>
                    </m:rPr>
                    <w:rPr>
                      <w:rFonts w:eastAsia="宋体"/>
                      <w:b w:val="0"/>
                      <w:i/>
                      <w:sz w:val="22"/>
                      <w:szCs w:val="22"/>
                    </w:rPr>
                    <m:t>symb</m:t>
                  </m:r>
                </m:sub>
                <m:sup>
                  <m:r>
                    <m:rPr>
                      <m:nor/>
                    </m:rPr>
                    <w:rPr>
                      <w:rFonts w:eastAsia="宋体"/>
                      <w:b w:val="0"/>
                      <w:i/>
                      <w:sz w:val="22"/>
                      <w:szCs w:val="22"/>
                    </w:rPr>
                    <m:t>SRS</m:t>
                  </m:r>
                </m:sup>
              </m:sSubSup>
            </m:oMath>
            <w:r w:rsidRPr="005E7A64">
              <w:rPr>
                <w:rFonts w:eastAsia="宋体"/>
                <w:b w:val="0"/>
                <w:i/>
                <w:sz w:val="22"/>
                <w:szCs w:val="22"/>
              </w:rPr>
              <w:instrText xml:space="preserve"> </w:instrText>
            </w:r>
            <w:r w:rsidRPr="005E7A64">
              <w:rPr>
                <w:rFonts w:eastAsia="宋体"/>
                <w:b w:val="0"/>
                <w:i/>
                <w:sz w:val="22"/>
                <w:szCs w:val="22"/>
              </w:rPr>
              <w:fldChar w:fldCharType="end"/>
            </w:r>
            <w:r w:rsidRPr="005E7A64">
              <w:rPr>
                <w:rFonts w:eastAsia="宋体"/>
                <w:b w:val="0"/>
                <w:i/>
                <w:sz w:val="22"/>
                <w:szCs w:val="22"/>
              </w:rPr>
              <w:t>is the number of antenna switches</w:t>
            </w:r>
            <w:r>
              <w:rPr>
                <w:rFonts w:eastAsia="宋体"/>
                <w:b w:val="0"/>
                <w:i/>
                <w:sz w:val="22"/>
                <w:szCs w:val="22"/>
              </w:rPr>
              <w:t xml:space="preserve"> </w:t>
            </w:r>
            <w:r w:rsidRPr="005E7A64">
              <w:rPr>
                <w:rFonts w:eastAsia="宋体"/>
                <w:b w:val="0"/>
                <w:i/>
                <w:sz w:val="22"/>
                <w:szCs w:val="22"/>
              </w:rPr>
              <w:t>in the subframe, R is the repetition factor</w:t>
            </w:r>
          </w:p>
          <w:p w14:paraId="639CDC6F" w14:textId="02D5DCB8" w:rsidR="00993745" w:rsidRPr="000E359A" w:rsidRDefault="00993745" w:rsidP="00993745">
            <w:pPr>
              <w:rPr>
                <w:b/>
                <w:i/>
                <w:lang w:val="en-GB"/>
              </w:rPr>
            </w:pPr>
          </w:p>
        </w:tc>
      </w:tr>
      <w:tr w:rsidR="007415B9" w:rsidRPr="00967F39" w14:paraId="359F8709" w14:textId="77777777" w:rsidTr="001A552B">
        <w:tc>
          <w:tcPr>
            <w:tcW w:w="1980" w:type="dxa"/>
          </w:tcPr>
          <w:p w14:paraId="1A62B89C" w14:textId="440C320C" w:rsidR="007415B9" w:rsidRDefault="007415B9" w:rsidP="001A552B">
            <w:pPr>
              <w:rPr>
                <w:rFonts w:eastAsiaTheme="minorEastAsia"/>
                <w:sz w:val="20"/>
                <w:szCs w:val="20"/>
                <w:lang w:eastAsia="zh-CN"/>
              </w:rPr>
            </w:pPr>
            <w:r>
              <w:rPr>
                <w:rFonts w:eastAsiaTheme="minorEastAsia"/>
                <w:sz w:val="20"/>
                <w:szCs w:val="20"/>
                <w:lang w:eastAsia="zh-CN"/>
              </w:rPr>
              <w:t>Samsung</w:t>
            </w:r>
          </w:p>
        </w:tc>
        <w:tc>
          <w:tcPr>
            <w:tcW w:w="7327" w:type="dxa"/>
          </w:tcPr>
          <w:p w14:paraId="22E8BEAB" w14:textId="77777777" w:rsidR="007415B9" w:rsidRDefault="007415B9" w:rsidP="007415B9">
            <w:pPr>
              <w:pStyle w:val="maintext"/>
              <w:ind w:firstLineChars="0" w:firstLine="0"/>
              <w:rPr>
                <w:b/>
              </w:rPr>
            </w:pPr>
            <w:r>
              <w:rPr>
                <w:rFonts w:hint="eastAsia"/>
                <w:b/>
              </w:rPr>
              <w:t xml:space="preserve">Proposal 4: </w:t>
            </w:r>
            <w:r>
              <w:rPr>
                <w:b/>
              </w:rPr>
              <w:t>A</w:t>
            </w:r>
            <w:r w:rsidRPr="00E90AC7">
              <w:rPr>
                <w:b/>
              </w:rPr>
              <w:t>ntenna switching</w:t>
            </w:r>
            <w:r>
              <w:rPr>
                <w:b/>
              </w:rPr>
              <w:t xml:space="preserve"> should be done</w:t>
            </w:r>
            <w:r w:rsidRPr="00E90AC7">
              <w:rPr>
                <w:b/>
              </w:rPr>
              <w:t xml:space="preserve"> across all antenna ports</w:t>
            </w:r>
            <w:r w:rsidRPr="00E90AC7">
              <w:rPr>
                <w:rFonts w:hint="eastAsia"/>
                <w:b/>
              </w:rPr>
              <w:t xml:space="preserve"> </w:t>
            </w:r>
            <w:r>
              <w:rPr>
                <w:b/>
              </w:rPr>
              <w:t>within a subframe.</w:t>
            </w:r>
          </w:p>
          <w:p w14:paraId="018F6C10" w14:textId="77777777" w:rsidR="00F723B2" w:rsidRDefault="00F723B2" w:rsidP="00F723B2">
            <w:pPr>
              <w:pStyle w:val="maintext"/>
              <w:ind w:firstLineChars="0" w:firstLine="0"/>
              <w:rPr>
                <w:b/>
              </w:rPr>
            </w:pPr>
            <w:r w:rsidRPr="00AD7F30">
              <w:rPr>
                <w:b/>
              </w:rPr>
              <w:t xml:space="preserve">Proposal </w:t>
            </w:r>
            <w:r>
              <w:rPr>
                <w:b/>
              </w:rPr>
              <w:t>6</w:t>
            </w:r>
            <w:r w:rsidRPr="00AD7F30">
              <w:rPr>
                <w:b/>
              </w:rPr>
              <w:t>:</w:t>
            </w:r>
            <w:r>
              <w:rPr>
                <w:b/>
              </w:rPr>
              <w:t xml:space="preserve"> UE expects to transmit SRS over adjacent SC-FDMA symbols within a subframe.</w:t>
            </w:r>
          </w:p>
          <w:p w14:paraId="76315AFB" w14:textId="77777777" w:rsidR="00F723B2" w:rsidRPr="007158BD" w:rsidRDefault="00F723B2" w:rsidP="00F723B2">
            <w:pPr>
              <w:pStyle w:val="maintext"/>
              <w:numPr>
                <w:ilvl w:val="0"/>
                <w:numId w:val="30"/>
              </w:numPr>
              <w:ind w:firstLineChars="0"/>
              <w:rPr>
                <w:b/>
              </w:rPr>
            </w:pPr>
            <w:r w:rsidRPr="007158BD">
              <w:rPr>
                <w:rFonts w:hint="eastAsia"/>
                <w:b/>
              </w:rPr>
              <w:t>FFS, the gap for antenna switching</w:t>
            </w:r>
          </w:p>
          <w:p w14:paraId="5850FA4F" w14:textId="77777777" w:rsidR="007415B9" w:rsidRPr="00101097" w:rsidRDefault="007415B9" w:rsidP="000E359A">
            <w:pPr>
              <w:pStyle w:val="LGTdoc1"/>
              <w:spacing w:beforeLines="0" w:after="120" w:afterAutospacing="0"/>
              <w:rPr>
                <w:rFonts w:eastAsia="宋体"/>
                <w:i/>
                <w:snapToGrid/>
                <w:sz w:val="22"/>
                <w:lang w:eastAsia="en-US"/>
              </w:rPr>
            </w:pP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3F6B88C1" w14:textId="77777777" w:rsidR="001B172F" w:rsidRDefault="001B172F" w:rsidP="001B172F">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4A8B9082" w14:textId="77777777" w:rsidR="00FE2C05" w:rsidRPr="00420D75" w:rsidRDefault="00FE2C05" w:rsidP="00FE2C05">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 xml:space="preserve">SRS repetition with comb offset has the following desired </w:t>
            </w:r>
            <w:r w:rsidRPr="00420D75">
              <w:rPr>
                <w:rFonts w:ascii="Arial" w:hAnsi="Arial" w:cs="Arial"/>
                <w:sz w:val="20"/>
              </w:rPr>
              <w:lastRenderedPageBreak/>
              <w:t>properties:</w:t>
            </w:r>
          </w:p>
          <w:p w14:paraId="67339807" w14:textId="77777777" w:rsidR="00FE2C05" w:rsidRDefault="00FE2C05" w:rsidP="00FE2C05">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415C255A" w14:textId="77777777" w:rsidR="00FE2C05" w:rsidRDefault="00FE2C05" w:rsidP="00FE2C05">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711BB40" w14:textId="77777777" w:rsidR="00FE2C05" w:rsidRPr="001D0BEC" w:rsidRDefault="00FE2C05" w:rsidP="00FE2C05">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4A14F684" w14:textId="77777777" w:rsidR="00E27050" w:rsidRPr="00E7736A" w:rsidRDefault="00E27050" w:rsidP="00E27050">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380EF0A5" w14:textId="77777777" w:rsidR="001B172F" w:rsidRDefault="001B172F" w:rsidP="001B172F">
            <w:pPr>
              <w:pStyle w:val="LGTdoc1"/>
              <w:spacing w:beforeLines="0" w:after="120" w:afterAutospacing="0"/>
              <w:rPr>
                <w:rFonts w:ascii="Arial" w:hAnsi="Arial" w:cs="Arial"/>
                <w:sz w:val="20"/>
              </w:rPr>
            </w:pPr>
            <w:r w:rsidRPr="004D0458">
              <w:rPr>
                <w:rFonts w:ascii="Arial" w:hAnsi="Arial" w:cs="Arial"/>
                <w:sz w:val="20"/>
                <w:u w:val="single"/>
              </w:rPr>
              <w:t>Proposal 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 ports</w:t>
            </w:r>
            <w:r>
              <w:rPr>
                <w:rFonts w:ascii="Arial" w:hAnsi="Arial" w:cs="Arial"/>
                <w:sz w:val="20"/>
              </w:rPr>
              <w:t>.</w:t>
            </w:r>
            <w:r w:rsidRPr="004D0458">
              <w:rPr>
                <w:rFonts w:ascii="Arial" w:hAnsi="Arial" w:cs="Arial"/>
                <w:sz w:val="20"/>
              </w:rPr>
              <w:t xml:space="preserve"> </w:t>
            </w:r>
          </w:p>
          <w:p w14:paraId="3032AA02" w14:textId="77777777" w:rsidR="001B172F" w:rsidRPr="00A86F61" w:rsidRDefault="001B172F" w:rsidP="001B172F">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72051F02" w14:textId="2270C806" w:rsidR="006D6AEF" w:rsidRPr="00FE2C05" w:rsidRDefault="00FE2C05" w:rsidP="00E2705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tc>
      </w:tr>
    </w:tbl>
    <w:p w14:paraId="17472882" w14:textId="77777777" w:rsidR="006D6AEF" w:rsidRDefault="006D6AEF" w:rsidP="006326A7">
      <w:pPr>
        <w:rPr>
          <w:rFonts w:eastAsiaTheme="minorEastAsia"/>
          <w:lang w:eastAsia="zh-CN"/>
        </w:rPr>
      </w:pPr>
    </w:p>
    <w:p w14:paraId="617109BA" w14:textId="77777777" w:rsidR="00FE1D95" w:rsidRDefault="003C1578" w:rsidP="00223A25">
      <w:pPr>
        <w:rPr>
          <w:rFonts w:eastAsiaTheme="minorEastAsia"/>
          <w:lang w:eastAsia="zh-CN"/>
        </w:rPr>
      </w:pPr>
      <w:r w:rsidRPr="001B7495">
        <w:rPr>
          <w:rFonts w:eastAsiaTheme="minorEastAsia"/>
          <w:lang w:eastAsia="zh-CN"/>
        </w:rPr>
        <w:t>On</w:t>
      </w:r>
      <w:r w:rsidR="003771D8" w:rsidRPr="001B7495">
        <w:rPr>
          <w:rFonts w:eastAsiaTheme="minorEastAsia"/>
          <w:lang w:eastAsia="zh-CN"/>
        </w:rPr>
        <w:t xml:space="preserve"> the </w:t>
      </w:r>
      <w:r w:rsidR="00FE1D95">
        <w:rPr>
          <w:rFonts w:eastAsiaTheme="minorEastAsia"/>
          <w:lang w:eastAsia="zh-CN"/>
        </w:rPr>
        <w:t>details of frequency hopping, repetition and antenna switching of additional SRS symbols, companies have following proposals:</w:t>
      </w:r>
    </w:p>
    <w:p w14:paraId="3272006B" w14:textId="0D7AA880" w:rsidR="00FE1D95" w:rsidRDefault="00B75784" w:rsidP="00B75784">
      <w:pPr>
        <w:pStyle w:val="af2"/>
        <w:numPr>
          <w:ilvl w:val="0"/>
          <w:numId w:val="30"/>
        </w:numPr>
        <w:rPr>
          <w:rFonts w:eastAsiaTheme="minorEastAsia"/>
          <w:lang w:eastAsia="zh-CN"/>
        </w:rPr>
      </w:pPr>
      <w:r w:rsidRPr="00B75784">
        <w:rPr>
          <w:rFonts w:eastAsiaTheme="minorEastAsia"/>
          <w:lang w:eastAsia="zh-CN"/>
        </w:rPr>
        <w:t>When intra-subframe frequency hopping/repetition and intra-subframe antenna switching are concurrently configured, frequency hopping should be performed before antenna switching.</w:t>
      </w:r>
    </w:p>
    <w:p w14:paraId="0691804E" w14:textId="3745FCA5" w:rsidR="009E4B14" w:rsidRDefault="00B75784" w:rsidP="009E4B14">
      <w:pPr>
        <w:pStyle w:val="af2"/>
        <w:numPr>
          <w:ilvl w:val="1"/>
          <w:numId w:val="30"/>
        </w:numPr>
        <w:rPr>
          <w:rFonts w:eastAsiaTheme="minorEastAsia"/>
          <w:lang w:eastAsia="zh-CN"/>
        </w:rPr>
      </w:pPr>
      <w:r>
        <w:rPr>
          <w:rFonts w:eastAsiaTheme="minorEastAsia"/>
          <w:lang w:eastAsia="zh-CN"/>
        </w:rPr>
        <w:t xml:space="preserve">Huawei, HiSilicon, </w:t>
      </w:r>
      <w:r w:rsidR="00631264">
        <w:rPr>
          <w:rFonts w:eastAsiaTheme="minorEastAsia"/>
          <w:lang w:eastAsia="zh-CN"/>
        </w:rPr>
        <w:t xml:space="preserve">Lenovo, Moto, </w:t>
      </w:r>
      <w:r w:rsidR="00380ECF">
        <w:rPr>
          <w:rFonts w:eastAsiaTheme="minorEastAsia"/>
          <w:lang w:eastAsia="zh-CN"/>
        </w:rPr>
        <w:t>LGE, Intel</w:t>
      </w:r>
    </w:p>
    <w:p w14:paraId="43814F4D" w14:textId="535898A4" w:rsidR="00173C79" w:rsidRPr="00173C79" w:rsidRDefault="00173C79" w:rsidP="00173C79">
      <w:pPr>
        <w:pStyle w:val="af2"/>
        <w:numPr>
          <w:ilvl w:val="0"/>
          <w:numId w:val="30"/>
        </w:numPr>
        <w:rPr>
          <w:rFonts w:eastAsiaTheme="minorEastAsia"/>
          <w:lang w:eastAsia="zh-CN"/>
        </w:rPr>
      </w:pPr>
      <w:r w:rsidRPr="00173C79">
        <w:t>UE expects to transmit SRS over adjacent SC-FDMA symbols within a subframe. FFS guard period.</w:t>
      </w:r>
    </w:p>
    <w:p w14:paraId="2C79AFC3" w14:textId="08E4AC64" w:rsidR="00173C79" w:rsidRPr="00173C79" w:rsidRDefault="00173C79" w:rsidP="00173C79">
      <w:pPr>
        <w:pStyle w:val="af2"/>
        <w:numPr>
          <w:ilvl w:val="1"/>
          <w:numId w:val="30"/>
        </w:numPr>
        <w:rPr>
          <w:rFonts w:eastAsiaTheme="minorEastAsia"/>
          <w:lang w:eastAsia="zh-CN"/>
        </w:rPr>
      </w:pPr>
      <w:r w:rsidRPr="00173C79">
        <w:t>Samsung</w:t>
      </w:r>
    </w:p>
    <w:p w14:paraId="31CA318C" w14:textId="34DBA55F" w:rsidR="00173C79" w:rsidRPr="00173C79" w:rsidRDefault="00173C79" w:rsidP="00173C79">
      <w:pPr>
        <w:pStyle w:val="af2"/>
        <w:numPr>
          <w:ilvl w:val="0"/>
          <w:numId w:val="30"/>
        </w:numPr>
        <w:rPr>
          <w:rFonts w:eastAsiaTheme="minorEastAsia"/>
          <w:lang w:eastAsia="zh-CN"/>
        </w:rPr>
      </w:pPr>
      <w:r w:rsidRPr="00173C79">
        <w:rPr>
          <w:rFonts w:eastAsiaTheme="minorEastAsia"/>
          <w:lang w:eastAsia="zh-CN"/>
        </w:rPr>
        <w:t>Support SRS repetition with flexible comb/comb offset configuration.</w:t>
      </w:r>
    </w:p>
    <w:p w14:paraId="6963FB5C" w14:textId="3BAEEE0F" w:rsidR="00173C79" w:rsidRDefault="00173C79" w:rsidP="00173C79">
      <w:pPr>
        <w:pStyle w:val="af2"/>
        <w:numPr>
          <w:ilvl w:val="1"/>
          <w:numId w:val="30"/>
        </w:numPr>
        <w:rPr>
          <w:rFonts w:eastAsiaTheme="minorEastAsia"/>
          <w:lang w:eastAsia="zh-CN"/>
        </w:rPr>
      </w:pPr>
      <w:r w:rsidRPr="00173C79">
        <w:rPr>
          <w:rFonts w:eastAsiaTheme="minorEastAsia"/>
          <w:lang w:eastAsia="zh-CN"/>
        </w:rPr>
        <w:t>QC</w:t>
      </w:r>
    </w:p>
    <w:p w14:paraId="5E20293D" w14:textId="517D5B0F" w:rsidR="00AA06AD" w:rsidRPr="00AA06AD" w:rsidRDefault="00AA06AD" w:rsidP="00AA06AD">
      <w:pPr>
        <w:pStyle w:val="af2"/>
        <w:numPr>
          <w:ilvl w:val="0"/>
          <w:numId w:val="30"/>
        </w:numPr>
        <w:rPr>
          <w:rFonts w:eastAsiaTheme="minorEastAsia"/>
          <w:lang w:eastAsia="zh-CN"/>
        </w:rPr>
      </w:pPr>
      <w:r w:rsidRPr="00AA06AD">
        <w:t xml:space="preserve">Rel-16 SRS frequency hopping </w:t>
      </w:r>
      <w:r w:rsidRPr="00AA06AD">
        <w:rPr>
          <w:rFonts w:hint="eastAsia"/>
        </w:rPr>
        <w:t xml:space="preserve">order can start </w:t>
      </w:r>
      <w:r w:rsidRPr="00AA06AD">
        <w:t>from the last symbol to the first symbol of additional SRS symbols.</w:t>
      </w:r>
    </w:p>
    <w:p w14:paraId="511B30D4" w14:textId="1B2D21D0" w:rsidR="00AA06AD" w:rsidRPr="00AA06AD" w:rsidRDefault="00AA06AD" w:rsidP="00AA06AD">
      <w:pPr>
        <w:pStyle w:val="af2"/>
        <w:numPr>
          <w:ilvl w:val="1"/>
          <w:numId w:val="30"/>
        </w:numPr>
        <w:rPr>
          <w:rFonts w:eastAsiaTheme="minorEastAsia"/>
          <w:lang w:eastAsia="zh-CN"/>
        </w:rPr>
      </w:pPr>
      <w:r w:rsidRPr="00AA06AD">
        <w:t>ZTE</w:t>
      </w:r>
    </w:p>
    <w:p w14:paraId="2D76F883" w14:textId="4EEC64D9" w:rsidR="00AA06AD" w:rsidRPr="00AA06AD" w:rsidRDefault="00AA06AD" w:rsidP="00AA06AD">
      <w:pPr>
        <w:pStyle w:val="af2"/>
        <w:numPr>
          <w:ilvl w:val="0"/>
          <w:numId w:val="30"/>
        </w:numPr>
        <w:rPr>
          <w:rFonts w:eastAsiaTheme="minorEastAsia"/>
          <w:lang w:eastAsia="zh-CN"/>
        </w:rPr>
      </w:pPr>
      <w:r w:rsidRPr="00AA06AD">
        <w:rPr>
          <w:rFonts w:eastAsiaTheme="minorEastAsia"/>
          <w:lang w:eastAsia="zh-CN"/>
        </w:rPr>
        <w:t>The SRS pattern of additional SRS symbols can be configured complementary to that of legacy SRS symbol if transmitted in same subframe.</w:t>
      </w:r>
    </w:p>
    <w:p w14:paraId="5DE5A914" w14:textId="4E9452B6" w:rsidR="00AA06AD" w:rsidRPr="00AA06AD" w:rsidRDefault="00AA06AD" w:rsidP="00AA06AD">
      <w:pPr>
        <w:pStyle w:val="af2"/>
        <w:numPr>
          <w:ilvl w:val="1"/>
          <w:numId w:val="30"/>
        </w:numPr>
        <w:rPr>
          <w:rFonts w:eastAsiaTheme="minorEastAsia"/>
          <w:lang w:eastAsia="zh-CN"/>
        </w:rPr>
      </w:pPr>
      <w:r w:rsidRPr="00AA06AD">
        <w:rPr>
          <w:rFonts w:eastAsiaTheme="minorEastAsia"/>
          <w:lang w:eastAsia="zh-CN"/>
        </w:rPr>
        <w:t>QC</w:t>
      </w:r>
    </w:p>
    <w:p w14:paraId="18DF569D" w14:textId="761E05F2" w:rsidR="0070364E" w:rsidRDefault="0070364E" w:rsidP="00223A25">
      <w:pPr>
        <w:rPr>
          <w:rFonts w:eastAsiaTheme="minorEastAsia"/>
          <w:lang w:eastAsia="zh-CN"/>
        </w:rPr>
      </w:pPr>
      <w:r>
        <w:rPr>
          <w:rFonts w:eastAsiaTheme="minorEastAsia" w:hint="eastAsia"/>
          <w:lang w:eastAsia="zh-CN"/>
        </w:rPr>
        <w:t xml:space="preserve">On whether </w:t>
      </w:r>
      <w:r>
        <w:rPr>
          <w:rFonts w:eastAsiaTheme="minorEastAsia"/>
          <w:lang w:eastAsia="zh-CN"/>
        </w:rPr>
        <w:t>to s</w:t>
      </w:r>
      <w:r w:rsidRPr="0070364E">
        <w:rPr>
          <w:rFonts w:eastAsiaTheme="minorEastAsia"/>
          <w:lang w:eastAsia="zh-CN"/>
        </w:rPr>
        <w:t>upport intra-subframe antenna switching a</w:t>
      </w:r>
      <w:r>
        <w:rPr>
          <w:rFonts w:eastAsiaTheme="minorEastAsia"/>
          <w:lang w:eastAsia="zh-CN"/>
        </w:rPr>
        <w:t>cross a subset of antenna ports:</w:t>
      </w:r>
    </w:p>
    <w:p w14:paraId="4D55F828" w14:textId="196B46A1" w:rsidR="0070364E" w:rsidRDefault="0070364E" w:rsidP="0070364E">
      <w:pPr>
        <w:pStyle w:val="af2"/>
        <w:numPr>
          <w:ilvl w:val="0"/>
          <w:numId w:val="30"/>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Huawei, HiSilicon,</w:t>
      </w:r>
      <w:r w:rsidR="00173C79">
        <w:rPr>
          <w:rFonts w:eastAsiaTheme="minorEastAsia"/>
          <w:lang w:eastAsia="zh-CN"/>
        </w:rPr>
        <w:t xml:space="preserve"> QC, </w:t>
      </w:r>
    </w:p>
    <w:p w14:paraId="0C155521" w14:textId="77A9CB87" w:rsidR="0070364E" w:rsidRPr="0070364E" w:rsidRDefault="0070364E" w:rsidP="0070364E">
      <w:pPr>
        <w:pStyle w:val="af2"/>
        <w:numPr>
          <w:ilvl w:val="0"/>
          <w:numId w:val="30"/>
        </w:numPr>
        <w:rPr>
          <w:rFonts w:eastAsiaTheme="minorEastAsia"/>
          <w:lang w:eastAsia="zh-CN"/>
        </w:rPr>
      </w:pPr>
      <w:r>
        <w:rPr>
          <w:rFonts w:eastAsiaTheme="minorEastAsia"/>
          <w:lang w:eastAsia="zh-CN"/>
        </w:rPr>
        <w:t xml:space="preserve">Not support: </w:t>
      </w:r>
      <w:r w:rsidR="00380ECF">
        <w:rPr>
          <w:rFonts w:eastAsiaTheme="minorEastAsia"/>
          <w:lang w:eastAsia="zh-CN"/>
        </w:rPr>
        <w:t>Samsung</w:t>
      </w:r>
    </w:p>
    <w:p w14:paraId="5AF717AC" w14:textId="03A1E334" w:rsidR="00C53895" w:rsidRDefault="00C53895" w:rsidP="00223A25">
      <w:pPr>
        <w:rPr>
          <w:rFonts w:eastAsiaTheme="minorEastAsia"/>
          <w:lang w:eastAsia="zh-CN"/>
        </w:rPr>
      </w:pPr>
      <w:r>
        <w:rPr>
          <w:rFonts w:eastAsiaTheme="minorEastAsia" w:hint="eastAsia"/>
          <w:lang w:eastAsia="zh-CN"/>
        </w:rPr>
        <w:t xml:space="preserve">On whether intra-subframe repetition, intra-subframe </w:t>
      </w:r>
      <w:r>
        <w:rPr>
          <w:rFonts w:eastAsiaTheme="minorEastAsia"/>
          <w:lang w:eastAsia="zh-CN"/>
        </w:rPr>
        <w:t>frequency</w:t>
      </w:r>
      <w:r>
        <w:rPr>
          <w:rFonts w:eastAsiaTheme="minorEastAsia" w:hint="eastAsia"/>
          <w:lang w:eastAsia="zh-CN"/>
        </w:rPr>
        <w:t xml:space="preserve"> </w:t>
      </w:r>
      <w:r>
        <w:rPr>
          <w:rFonts w:eastAsiaTheme="minorEastAsia"/>
          <w:lang w:eastAsia="zh-CN"/>
        </w:rPr>
        <w:t>hopping and/or intra-subframe antenna switching can be applied legacy SRS symbols:</w:t>
      </w:r>
    </w:p>
    <w:p w14:paraId="10EA328C" w14:textId="6449F14A" w:rsidR="00C53895" w:rsidRDefault="00C53895" w:rsidP="00C53895">
      <w:pPr>
        <w:pStyle w:val="af2"/>
        <w:numPr>
          <w:ilvl w:val="0"/>
          <w:numId w:val="43"/>
        </w:numPr>
        <w:rPr>
          <w:rFonts w:eastAsiaTheme="minorEastAsia"/>
          <w:lang w:eastAsia="zh-CN"/>
        </w:rPr>
      </w:pPr>
      <w:r>
        <w:rPr>
          <w:rFonts w:eastAsiaTheme="minorEastAsia" w:hint="eastAsia"/>
          <w:lang w:eastAsia="zh-CN"/>
        </w:rPr>
        <w:t>Support:</w:t>
      </w:r>
      <w:r w:rsidR="00F75762">
        <w:rPr>
          <w:rFonts w:eastAsiaTheme="minorEastAsia"/>
          <w:lang w:eastAsia="zh-CN"/>
        </w:rPr>
        <w:t xml:space="preserve"> </w:t>
      </w:r>
      <w:r w:rsidR="002D114B">
        <w:rPr>
          <w:rFonts w:eastAsiaTheme="minorEastAsia"/>
          <w:lang w:eastAsia="zh-CN"/>
        </w:rPr>
        <w:t>Vivo</w:t>
      </w:r>
    </w:p>
    <w:p w14:paraId="31A36BD9" w14:textId="469D9B1B" w:rsidR="00C53895" w:rsidRPr="00C53895" w:rsidRDefault="00C53895" w:rsidP="00C53895">
      <w:pPr>
        <w:pStyle w:val="af2"/>
        <w:numPr>
          <w:ilvl w:val="0"/>
          <w:numId w:val="43"/>
        </w:numPr>
        <w:rPr>
          <w:rFonts w:eastAsiaTheme="minorEastAsia"/>
          <w:lang w:eastAsia="zh-CN"/>
        </w:rPr>
      </w:pPr>
      <w:r>
        <w:rPr>
          <w:rFonts w:eastAsiaTheme="minorEastAsia"/>
          <w:lang w:eastAsia="zh-CN"/>
        </w:rPr>
        <w:t xml:space="preserve">Not support: </w:t>
      </w:r>
      <w:r w:rsidR="00781AB8">
        <w:rPr>
          <w:rFonts w:eastAsiaTheme="minorEastAsia"/>
          <w:lang w:eastAsia="zh-CN"/>
        </w:rPr>
        <w:t>Huawei, HiSilicon</w:t>
      </w:r>
    </w:p>
    <w:p w14:paraId="6A1C8F32" w14:textId="15849641" w:rsidR="001A493D" w:rsidRPr="001B7495" w:rsidRDefault="00173C79" w:rsidP="00223A25">
      <w:pPr>
        <w:rPr>
          <w:rFonts w:eastAsiaTheme="minorEastAsia"/>
          <w:lang w:eastAsia="zh-CN"/>
        </w:rPr>
      </w:pPr>
      <w:r>
        <w:rPr>
          <w:rFonts w:eastAsiaTheme="minorEastAsia"/>
          <w:lang w:eastAsia="zh-CN"/>
        </w:rPr>
        <w:t>Based on companies’ inputs</w:t>
      </w:r>
      <w:r w:rsidR="00892F1A" w:rsidRPr="001B7495">
        <w:rPr>
          <w:rFonts w:eastAsiaTheme="minorEastAsia"/>
          <w:lang w:eastAsia="zh-CN"/>
        </w:rPr>
        <w:t>, we have the following</w:t>
      </w:r>
      <w:r>
        <w:rPr>
          <w:rFonts w:eastAsiaTheme="minorEastAsia"/>
          <w:lang w:eastAsia="zh-CN"/>
        </w:rPr>
        <w:t xml:space="preserve"> proposals:</w:t>
      </w:r>
    </w:p>
    <w:p w14:paraId="6967A27F" w14:textId="53A9872A" w:rsidR="00356672" w:rsidRDefault="00BE6031" w:rsidP="00173C79">
      <w:pPr>
        <w:spacing w:after="0"/>
        <w:rPr>
          <w:rFonts w:eastAsiaTheme="minorEastAsia"/>
          <w:b/>
          <w:lang w:eastAsia="zh-CN"/>
        </w:rPr>
      </w:pPr>
      <w:r w:rsidRPr="001B7495">
        <w:rPr>
          <w:rFonts w:eastAsia="Malgun Gothic"/>
          <w:b/>
        </w:rPr>
        <w:t>Propo</w:t>
      </w:r>
      <w:r w:rsidRPr="00173C79">
        <w:rPr>
          <w:rFonts w:eastAsia="Malgun Gothic"/>
          <w:b/>
        </w:rPr>
        <w:t xml:space="preserve">sal </w:t>
      </w:r>
      <w:r w:rsidR="00173C79" w:rsidRPr="00173C79">
        <w:rPr>
          <w:rFonts w:eastAsia="Malgun Gothic"/>
          <w:b/>
        </w:rPr>
        <w:t>4</w:t>
      </w:r>
      <w:r w:rsidRPr="00173C79">
        <w:rPr>
          <w:rFonts w:eastAsia="Malgun Gothic"/>
          <w:b/>
        </w:rPr>
        <w:t>:</w:t>
      </w:r>
      <w:r w:rsidR="00173C79" w:rsidRPr="00173C79">
        <w:rPr>
          <w:rFonts w:eastAsia="Malgun Gothic"/>
          <w:b/>
        </w:rPr>
        <w:t xml:space="preserve"> </w:t>
      </w:r>
      <w:r w:rsidR="00173C79" w:rsidRPr="00173C79">
        <w:rPr>
          <w:rFonts w:eastAsiaTheme="minorEastAsia"/>
          <w:b/>
          <w:lang w:eastAsia="zh-CN"/>
        </w:rPr>
        <w:t>When intra-subframe frequency hopping/repetition and intra-subframe antenna switching are concurrently configured, frequency hopping should be performed before antenna switching.</w:t>
      </w:r>
    </w:p>
    <w:p w14:paraId="29B3436E" w14:textId="77777777" w:rsidR="00173C79" w:rsidRDefault="00173C79" w:rsidP="00173C79">
      <w:pPr>
        <w:spacing w:after="0"/>
        <w:rPr>
          <w:rFonts w:eastAsiaTheme="minorEastAsia"/>
          <w:b/>
          <w:lang w:eastAsia="zh-CN"/>
        </w:rPr>
      </w:pPr>
    </w:p>
    <w:p w14:paraId="5D2E9F63" w14:textId="5EFCBFAF" w:rsidR="00173C79" w:rsidRDefault="00173C79" w:rsidP="00173C79">
      <w:pPr>
        <w:spacing w:after="0"/>
        <w:rPr>
          <w:rFonts w:eastAsiaTheme="minorEastAsia"/>
          <w:b/>
          <w:lang w:eastAsia="zh-CN"/>
        </w:rPr>
      </w:pPr>
      <w:r>
        <w:rPr>
          <w:rFonts w:eastAsiaTheme="minorEastAsia"/>
          <w:b/>
          <w:lang w:eastAsia="zh-CN"/>
        </w:rPr>
        <w:t xml:space="preserve">Proposal 5: </w:t>
      </w:r>
      <w:r w:rsidR="0063255E">
        <w:rPr>
          <w:rFonts w:eastAsiaTheme="minorEastAsia"/>
          <w:b/>
          <w:lang w:eastAsia="zh-CN"/>
        </w:rPr>
        <w:t>Down-sele</w:t>
      </w:r>
      <w:r w:rsidR="0063255E" w:rsidRPr="0063255E">
        <w:rPr>
          <w:rFonts w:eastAsiaTheme="minorEastAsia"/>
          <w:b/>
          <w:lang w:eastAsia="zh-CN"/>
        </w:rPr>
        <w:t>ction on whether to support intra-subframe antenna switching across a subset of antenna ports</w:t>
      </w:r>
      <w:r w:rsidR="0063255E">
        <w:rPr>
          <w:rFonts w:eastAsiaTheme="minorEastAsia"/>
          <w:b/>
          <w:lang w:eastAsia="zh-CN"/>
        </w:rPr>
        <w:t>.</w:t>
      </w:r>
    </w:p>
    <w:p w14:paraId="663A2079" w14:textId="77777777" w:rsidR="0063255E" w:rsidRDefault="0063255E" w:rsidP="00173C79">
      <w:pPr>
        <w:spacing w:after="0"/>
        <w:rPr>
          <w:rFonts w:eastAsiaTheme="minorEastAsia"/>
          <w:b/>
          <w:lang w:eastAsia="zh-CN"/>
        </w:rPr>
      </w:pPr>
    </w:p>
    <w:p w14:paraId="215294D6" w14:textId="6C2EACFE" w:rsidR="0063255E" w:rsidRPr="009E4A0A" w:rsidRDefault="0063255E" w:rsidP="00173C79">
      <w:pPr>
        <w:spacing w:after="0"/>
        <w:rPr>
          <w:rFonts w:eastAsiaTheme="minorEastAsia"/>
          <w:b/>
          <w:lang w:eastAsia="zh-CN"/>
        </w:rPr>
      </w:pPr>
      <w:r>
        <w:rPr>
          <w:rFonts w:eastAsiaTheme="minorEastAsia"/>
          <w:b/>
          <w:lang w:eastAsia="zh-CN"/>
        </w:rPr>
        <w:t xml:space="preserve">Proposal 6: </w:t>
      </w:r>
      <w:r w:rsidR="009E4A0A">
        <w:rPr>
          <w:rFonts w:eastAsiaTheme="minorEastAsia"/>
          <w:b/>
          <w:lang w:eastAsia="zh-CN"/>
        </w:rPr>
        <w:t>Down-selection on wheth</w:t>
      </w:r>
      <w:r w:rsidR="009E4A0A" w:rsidRPr="009E4A0A">
        <w:rPr>
          <w:rFonts w:eastAsiaTheme="minorEastAsia"/>
          <w:b/>
          <w:lang w:eastAsia="zh-CN"/>
        </w:rPr>
        <w:t xml:space="preserve">er </w:t>
      </w:r>
      <w:r w:rsidR="009E4A0A" w:rsidRPr="009E4A0A">
        <w:rPr>
          <w:rFonts w:eastAsiaTheme="minorEastAsia" w:hint="eastAsia"/>
          <w:b/>
          <w:lang w:eastAsia="zh-CN"/>
        </w:rPr>
        <w:t xml:space="preserve">intra-subframe repetition, intra-subframe </w:t>
      </w:r>
      <w:r w:rsidR="009E4A0A" w:rsidRPr="009E4A0A">
        <w:rPr>
          <w:rFonts w:eastAsiaTheme="minorEastAsia"/>
          <w:b/>
          <w:lang w:eastAsia="zh-CN"/>
        </w:rPr>
        <w:t>frequency</w:t>
      </w:r>
      <w:r w:rsidR="009E4A0A" w:rsidRPr="009E4A0A">
        <w:rPr>
          <w:rFonts w:eastAsiaTheme="minorEastAsia" w:hint="eastAsia"/>
          <w:b/>
          <w:lang w:eastAsia="zh-CN"/>
        </w:rPr>
        <w:t xml:space="preserve"> </w:t>
      </w:r>
      <w:r w:rsidR="009E4A0A" w:rsidRPr="009E4A0A">
        <w:rPr>
          <w:rFonts w:eastAsiaTheme="minorEastAsia"/>
          <w:b/>
          <w:lang w:eastAsia="zh-CN"/>
        </w:rPr>
        <w:t>hopping and/or intra-subframe antenna switching can be applied legacy SRS symbols</w:t>
      </w:r>
      <w:r w:rsidR="009E4A0A">
        <w:rPr>
          <w:rFonts w:eastAsiaTheme="minorEastAsia"/>
          <w:b/>
          <w:lang w:eastAsia="zh-CN"/>
        </w:rPr>
        <w:t>.</w:t>
      </w:r>
    </w:p>
    <w:p w14:paraId="70A003A0" w14:textId="77777777" w:rsidR="00217818" w:rsidRPr="001B7495" w:rsidRDefault="00217818" w:rsidP="00223A25">
      <w:pPr>
        <w:rPr>
          <w:rFonts w:eastAsiaTheme="minorEastAsia"/>
          <w:lang w:eastAsia="zh-CN"/>
        </w:rPr>
      </w:pPr>
    </w:p>
    <w:p w14:paraId="5B6886B1" w14:textId="77777777" w:rsidR="006F4040" w:rsidRDefault="006F4040" w:rsidP="00223A25">
      <w:pPr>
        <w:rPr>
          <w:rFonts w:eastAsiaTheme="minorEastAsia"/>
          <w:lang w:eastAsia="zh-CN"/>
        </w:rPr>
      </w:pPr>
    </w:p>
    <w:p w14:paraId="2A27C227" w14:textId="0A95C9B2" w:rsidR="008639C4" w:rsidRDefault="00D2260A" w:rsidP="005A1CF7">
      <w:pPr>
        <w:pStyle w:val="2"/>
        <w:rPr>
          <w:rFonts w:eastAsiaTheme="minorEastAsia"/>
          <w:lang w:eastAsia="zh-CN"/>
        </w:rPr>
      </w:pPr>
      <w:r>
        <w:rPr>
          <w:rFonts w:eastAsiaTheme="minorEastAsia" w:hint="eastAsia"/>
          <w:lang w:eastAsia="zh-CN"/>
        </w:rPr>
        <w:t>T</w:t>
      </w:r>
      <w:r w:rsidR="00084D41" w:rsidRPr="005A1CF7">
        <w:rPr>
          <w:lang w:eastAsia="zh-CN"/>
        </w:rPr>
        <w:t>rigger</w:t>
      </w:r>
      <w:r>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A1CF7" w:rsidRPr="008443F7" w14:paraId="66911D26" w14:textId="77777777" w:rsidTr="0023718A">
        <w:tc>
          <w:tcPr>
            <w:tcW w:w="1980" w:type="dxa"/>
          </w:tcPr>
          <w:p w14:paraId="6E813DC1" w14:textId="12CA9488" w:rsidR="005A1CF7" w:rsidRPr="008443F7" w:rsidRDefault="008D2B98" w:rsidP="0023718A">
            <w:pPr>
              <w:rPr>
                <w:rFonts w:eastAsiaTheme="minorEastAsia"/>
                <w:sz w:val="20"/>
                <w:szCs w:val="20"/>
                <w:lang w:eastAsia="zh-CN"/>
              </w:rPr>
            </w:pPr>
            <w:r>
              <w:rPr>
                <w:rFonts w:eastAsiaTheme="minorEastAsia"/>
                <w:sz w:val="20"/>
                <w:szCs w:val="20"/>
                <w:lang w:eastAsia="zh-CN"/>
              </w:rPr>
              <w:t>Vivo</w:t>
            </w:r>
          </w:p>
        </w:tc>
        <w:tc>
          <w:tcPr>
            <w:tcW w:w="7327" w:type="dxa"/>
          </w:tcPr>
          <w:p w14:paraId="00B0EBEB" w14:textId="77777777" w:rsidR="008D2B98" w:rsidRPr="00F31C01" w:rsidRDefault="008D2B98" w:rsidP="008D2B98">
            <w:pPr>
              <w:pStyle w:val="a3"/>
              <w:rPr>
                <w:i/>
                <w:lang w:eastAsia="zh-CN"/>
              </w:rPr>
            </w:pPr>
            <w:r w:rsidRPr="00F31C01">
              <w:rPr>
                <w:b/>
                <w:i/>
                <w:lang w:eastAsia="zh-CN"/>
              </w:rPr>
              <w:t>Proposal5</w:t>
            </w:r>
            <w:r w:rsidRPr="00F31C01">
              <w:rPr>
                <w:i/>
                <w:lang w:eastAsia="zh-CN"/>
              </w:rPr>
              <w:t>: when additional SRS and legacy SRS symbols are configured on the same subframe and a codepoint in the same DCI triggers aperiodic SRS the UE transmits either aperiodic legacy SRS symbols or aperiodic additional SRS symbols. C</w:t>
            </w:r>
            <w:r w:rsidRPr="007F5B6C">
              <w:rPr>
                <w:i/>
                <w:lang w:eastAsia="zh-CN"/>
              </w:rPr>
              <w:t>ertain rule on h</w:t>
            </w:r>
            <w:r w:rsidRPr="00F31C01">
              <w:rPr>
                <w:i/>
                <w:lang w:eastAsia="zh-CN"/>
              </w:rPr>
              <w:t xml:space="preserve">ow </w:t>
            </w:r>
            <w:r w:rsidRPr="00F31C01">
              <w:rPr>
                <w:rFonts w:hint="eastAsia"/>
                <w:i/>
                <w:lang w:eastAsia="zh-CN"/>
              </w:rPr>
              <w:t>UE</w:t>
            </w:r>
            <w:r w:rsidRPr="00F31C01">
              <w:rPr>
                <w:i/>
                <w:lang w:eastAsia="zh-CN"/>
              </w:rPr>
              <w:t xml:space="preserve"> determines which SRS to transmit should be defined.</w:t>
            </w:r>
          </w:p>
          <w:p w14:paraId="2C4823C6" w14:textId="77777777" w:rsidR="005A1CF7" w:rsidRPr="008D2B98" w:rsidRDefault="005A1CF7" w:rsidP="0023718A">
            <w:pPr>
              <w:rPr>
                <w:rFonts w:eastAsiaTheme="minorEastAsia"/>
                <w:sz w:val="20"/>
                <w:szCs w:val="20"/>
                <w:lang w:eastAsia="zh-CN"/>
              </w:rPr>
            </w:pPr>
          </w:p>
        </w:tc>
      </w:tr>
      <w:tr w:rsidR="005A1CF7" w:rsidRPr="008443F7" w14:paraId="53237E9C" w14:textId="77777777" w:rsidTr="0023718A">
        <w:tc>
          <w:tcPr>
            <w:tcW w:w="1980" w:type="dxa"/>
          </w:tcPr>
          <w:p w14:paraId="7E129DC6"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56028B69" w14:textId="77777777" w:rsidR="001B2D93" w:rsidRPr="00CB37FE" w:rsidRDefault="001B2D93" w:rsidP="001B2D93">
            <w:pPr>
              <w:spacing w:beforeLines="50" w:before="120" w:afterLines="50"/>
              <w:rPr>
                <w:i/>
                <w:sz w:val="21"/>
                <w:szCs w:val="21"/>
                <w:lang w:eastAsia="zh-CN"/>
              </w:rPr>
            </w:pPr>
            <w:r w:rsidRPr="00CB37FE">
              <w:rPr>
                <w:b/>
                <w:i/>
                <w:sz w:val="21"/>
                <w:szCs w:val="21"/>
                <w:lang w:eastAsia="zh-CN"/>
              </w:rPr>
              <w:t>P</w:t>
            </w:r>
            <w:r w:rsidRPr="00CB37FE">
              <w:rPr>
                <w:rFonts w:hint="eastAsia"/>
                <w:b/>
                <w:i/>
                <w:sz w:val="21"/>
                <w:szCs w:val="21"/>
                <w:lang w:eastAsia="zh-CN"/>
              </w:rPr>
              <w:t xml:space="preserve">roposal </w:t>
            </w:r>
            <w:r w:rsidRPr="00CB37FE">
              <w:rPr>
                <w:b/>
                <w:i/>
                <w:sz w:val="21"/>
                <w:szCs w:val="21"/>
                <w:lang w:eastAsia="zh-CN"/>
              </w:rPr>
              <w:t xml:space="preserve">3: </w:t>
            </w:r>
            <w:r w:rsidRPr="007D3DCE">
              <w:rPr>
                <w:b/>
                <w:i/>
                <w:sz w:val="21"/>
                <w:szCs w:val="21"/>
                <w:lang w:eastAsia="zh-CN"/>
              </w:rPr>
              <w:t xml:space="preserve">Rel-16 aperiodic SRS can be transmitted </w:t>
            </w:r>
            <w:r>
              <w:rPr>
                <w:b/>
                <w:i/>
                <w:sz w:val="21"/>
                <w:szCs w:val="21"/>
                <w:lang w:eastAsia="zh-CN"/>
              </w:rPr>
              <w:t>in</w:t>
            </w:r>
            <w:r w:rsidRPr="007D3DCE">
              <w:rPr>
                <w:b/>
                <w:i/>
                <w:sz w:val="21"/>
                <w:szCs w:val="21"/>
                <w:lang w:eastAsia="zh-CN"/>
              </w:rPr>
              <w:t xml:space="preserve"> both additional </w:t>
            </w:r>
            <w:r>
              <w:rPr>
                <w:b/>
                <w:i/>
                <w:sz w:val="21"/>
                <w:szCs w:val="21"/>
                <w:lang w:eastAsia="zh-CN"/>
              </w:rPr>
              <w:t xml:space="preserve">SRS symbol(s) </w:t>
            </w:r>
            <w:r w:rsidRPr="007D3DCE">
              <w:rPr>
                <w:b/>
                <w:i/>
                <w:sz w:val="21"/>
                <w:szCs w:val="21"/>
                <w:lang w:eastAsia="zh-CN"/>
              </w:rPr>
              <w:t>and legacy SRS symbol and</w:t>
            </w:r>
            <w:r>
              <w:rPr>
                <w:b/>
                <w:i/>
                <w:sz w:val="21"/>
                <w:szCs w:val="21"/>
                <w:lang w:eastAsia="zh-CN"/>
              </w:rPr>
              <w:t xml:space="preserve"> can</w:t>
            </w:r>
            <w:r w:rsidRPr="007D3DCE">
              <w:rPr>
                <w:b/>
                <w:i/>
                <w:sz w:val="21"/>
                <w:szCs w:val="21"/>
                <w:lang w:eastAsia="zh-CN"/>
              </w:rPr>
              <w:t xml:space="preserve"> be triggered by the same DCI.</w:t>
            </w:r>
          </w:p>
          <w:p w14:paraId="576822BF" w14:textId="77777777" w:rsidR="001B2D93" w:rsidRPr="007D3DCE" w:rsidRDefault="001B2D93" w:rsidP="001B2D93">
            <w:pPr>
              <w:rPr>
                <w:b/>
                <w:i/>
                <w:sz w:val="21"/>
                <w:szCs w:val="21"/>
                <w:lang w:eastAsia="zh-CN"/>
              </w:rPr>
            </w:pPr>
            <w:r w:rsidRPr="007D3DCE">
              <w:rPr>
                <w:b/>
                <w:i/>
                <w:sz w:val="21"/>
                <w:szCs w:val="21"/>
                <w:lang w:eastAsia="zh-CN"/>
              </w:rPr>
              <w:t>P</w:t>
            </w:r>
            <w:r w:rsidRPr="007D3DCE">
              <w:rPr>
                <w:rFonts w:hint="eastAsia"/>
                <w:b/>
                <w:i/>
                <w:sz w:val="21"/>
                <w:szCs w:val="21"/>
                <w:lang w:eastAsia="zh-CN"/>
              </w:rPr>
              <w:t xml:space="preserve">roposal </w:t>
            </w:r>
            <w:r w:rsidRPr="007D3DCE">
              <w:rPr>
                <w:b/>
                <w:i/>
                <w:sz w:val="21"/>
                <w:szCs w:val="21"/>
                <w:lang w:eastAsia="zh-CN"/>
              </w:rPr>
              <w:t xml:space="preserve">5: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 can be introduced to activate </w:t>
            </w:r>
            <w:r>
              <w:rPr>
                <w:b/>
                <w:i/>
                <w:sz w:val="21"/>
                <w:lang w:eastAsia="zh-CN"/>
              </w:rPr>
              <w:t>the</w:t>
            </w:r>
            <w:r w:rsidRPr="007D3DCE">
              <w:rPr>
                <w:b/>
                <w:i/>
                <w:sz w:val="21"/>
                <w:lang w:eastAsia="zh-CN"/>
              </w:rPr>
              <w:t xml:space="preserve"> SRS parameter sets associated with each SRS request state.</w:t>
            </w:r>
          </w:p>
          <w:p w14:paraId="032F92E8" w14:textId="77777777" w:rsidR="005A1CF7" w:rsidRPr="00DA7C15" w:rsidRDefault="005A1CF7" w:rsidP="0023718A">
            <w:pPr>
              <w:pStyle w:val="LGTdoc1"/>
              <w:spacing w:beforeLines="0" w:after="120" w:afterAutospacing="0"/>
              <w:rPr>
                <w:rFonts w:ascii="Arial" w:hAnsi="Arial" w:cs="Arial"/>
                <w:sz w:val="20"/>
                <w:u w:val="single"/>
                <w:lang w:val="en-US"/>
              </w:rPr>
            </w:pPr>
          </w:p>
        </w:tc>
      </w:tr>
      <w:tr w:rsidR="00AD0EEA" w:rsidRPr="008443F7" w14:paraId="48104651" w14:textId="77777777" w:rsidTr="0023718A">
        <w:tc>
          <w:tcPr>
            <w:tcW w:w="1980" w:type="dxa"/>
          </w:tcPr>
          <w:p w14:paraId="5B4417D8" w14:textId="33667D40" w:rsidR="00AD0EEA" w:rsidRDefault="00AD0EEA" w:rsidP="0023718A">
            <w:pPr>
              <w:rPr>
                <w:rFonts w:eastAsiaTheme="minorEastAsia"/>
                <w:sz w:val="20"/>
                <w:szCs w:val="20"/>
                <w:lang w:eastAsia="zh-CN"/>
              </w:rPr>
            </w:pPr>
            <w:r>
              <w:rPr>
                <w:rFonts w:eastAsiaTheme="minorEastAsia"/>
                <w:sz w:val="20"/>
                <w:szCs w:val="20"/>
                <w:lang w:eastAsia="zh-CN"/>
              </w:rPr>
              <w:t>LGE</w:t>
            </w:r>
          </w:p>
        </w:tc>
        <w:tc>
          <w:tcPr>
            <w:tcW w:w="7327" w:type="dxa"/>
          </w:tcPr>
          <w:p w14:paraId="7DDFC255" w14:textId="77777777" w:rsidR="00AD0EEA" w:rsidRDefault="00AD0EEA" w:rsidP="00AD0EEA">
            <w:pPr>
              <w:pStyle w:val="LGTdoc"/>
              <w:tabs>
                <w:tab w:val="left" w:pos="2405"/>
              </w:tabs>
              <w:spacing w:before="120" w:afterLines="0" w:after="0" w:line="240" w:lineRule="auto"/>
              <w:rPr>
                <w:b/>
                <w:szCs w:val="22"/>
              </w:rPr>
            </w:pPr>
            <w:r w:rsidRPr="00391DD0">
              <w:rPr>
                <w:b/>
                <w:szCs w:val="22"/>
              </w:rPr>
              <w:t>Pro</w:t>
            </w:r>
            <w:r>
              <w:rPr>
                <w:b/>
                <w:szCs w:val="22"/>
              </w:rPr>
              <w:t xml:space="preserve">posal 3: </w:t>
            </w:r>
            <w:r w:rsidRPr="00ED3AC3">
              <w:rPr>
                <w:b/>
                <w:szCs w:val="22"/>
              </w:rPr>
              <w:t xml:space="preserve">For Rel-16 </w:t>
            </w:r>
            <w:r>
              <w:rPr>
                <w:b/>
                <w:szCs w:val="22"/>
              </w:rPr>
              <w:t xml:space="preserve">LTE </w:t>
            </w:r>
            <w:r w:rsidRPr="00ED3AC3">
              <w:rPr>
                <w:b/>
                <w:szCs w:val="22"/>
              </w:rPr>
              <w:t xml:space="preserve">SRS enhancement, a codepoint in </w:t>
            </w:r>
            <w:r>
              <w:rPr>
                <w:b/>
                <w:szCs w:val="22"/>
              </w:rPr>
              <w:t xml:space="preserve">the </w:t>
            </w:r>
            <w:r w:rsidRPr="00ED3AC3">
              <w:rPr>
                <w:b/>
                <w:szCs w:val="22"/>
              </w:rPr>
              <w:t>SRS request field</w:t>
            </w:r>
            <w:r>
              <w:rPr>
                <w:b/>
                <w:szCs w:val="22"/>
              </w:rPr>
              <w:t xml:space="preserve"> corresponding to</w:t>
            </w:r>
            <w:r w:rsidRPr="00CB301A">
              <w:rPr>
                <w:b/>
                <w:szCs w:val="22"/>
              </w:rPr>
              <w:t xml:space="preserve"> n</w:t>
            </w:r>
            <w:r w:rsidRPr="00503C45">
              <w:rPr>
                <w:b/>
                <w:szCs w:val="22"/>
                <w:vertAlign w:val="superscript"/>
              </w:rPr>
              <w:t>th</w:t>
            </w:r>
            <w:r w:rsidRPr="00CB301A">
              <w:rPr>
                <w:b/>
                <w:szCs w:val="22"/>
              </w:rPr>
              <w:t xml:space="preserve"> SRS parameter set (n=1, 2, or 3</w:t>
            </w:r>
            <w:r>
              <w:rPr>
                <w:b/>
                <w:szCs w:val="22"/>
              </w:rPr>
              <w:t xml:space="preserve"> depending on DCI formats</w:t>
            </w:r>
            <w:r w:rsidRPr="00CB301A">
              <w:rPr>
                <w:b/>
                <w:szCs w:val="22"/>
              </w:rPr>
              <w:t>) can be flexibly/independently configured by eNB with enumerating SRS configuration(s) belonging to one of {legacy SRS only, additional SRS only, both legacy and aperiodic SRS}.</w:t>
            </w:r>
          </w:p>
          <w:p w14:paraId="5E53988D" w14:textId="77777777" w:rsidR="00AD0EEA" w:rsidRPr="00AD0EEA" w:rsidRDefault="00AD0EEA" w:rsidP="001B2D93">
            <w:pPr>
              <w:spacing w:beforeLines="50" w:before="120" w:afterLines="50"/>
              <w:rPr>
                <w:b/>
                <w:i/>
                <w:sz w:val="21"/>
                <w:szCs w:val="21"/>
                <w:lang w:val="en-GB" w:eastAsia="zh-CN"/>
              </w:rPr>
            </w:pPr>
          </w:p>
        </w:tc>
      </w:tr>
    </w:tbl>
    <w:p w14:paraId="4E43A500" w14:textId="77777777" w:rsidR="00292D62" w:rsidRDefault="00292D62" w:rsidP="003919AF">
      <w:pPr>
        <w:rPr>
          <w:lang w:eastAsia="zh-CN"/>
        </w:rPr>
      </w:pPr>
    </w:p>
    <w:p w14:paraId="3D28D25C" w14:textId="22353D5B" w:rsidR="003919AF" w:rsidRDefault="00292D62" w:rsidP="003919AF">
      <w:pPr>
        <w:rPr>
          <w:lang w:eastAsia="zh-CN"/>
        </w:rPr>
      </w:pPr>
      <w:r>
        <w:rPr>
          <w:lang w:eastAsia="zh-CN"/>
        </w:rPr>
        <w:t>On the remaining issues of trigg</w:t>
      </w:r>
      <w:r w:rsidR="0039408F">
        <w:rPr>
          <w:lang w:eastAsia="zh-CN"/>
        </w:rPr>
        <w:t>ering of additional SRS symbols, companies have following proposals:</w:t>
      </w:r>
    </w:p>
    <w:p w14:paraId="2AABF726" w14:textId="5BE533CF" w:rsidR="0039408F" w:rsidRDefault="00FF6EBC" w:rsidP="00FF6EBC">
      <w:pPr>
        <w:pStyle w:val="af2"/>
        <w:numPr>
          <w:ilvl w:val="0"/>
          <w:numId w:val="44"/>
        </w:numPr>
        <w:rPr>
          <w:lang w:eastAsia="zh-CN"/>
        </w:rPr>
      </w:pPr>
      <w:r>
        <w:rPr>
          <w:lang w:eastAsia="zh-CN"/>
        </w:rPr>
        <w:t>W</w:t>
      </w:r>
      <w:r w:rsidRPr="00FF6EBC">
        <w:rPr>
          <w:lang w:eastAsia="zh-CN"/>
        </w:rPr>
        <w:t xml:space="preserve">hen </w:t>
      </w:r>
      <w:r w:rsidR="00904599">
        <w:rPr>
          <w:lang w:eastAsia="zh-CN"/>
        </w:rPr>
        <w:t>both aperiodic additional SRS symbols and legacy SRS are triggered</w:t>
      </w:r>
      <w:r>
        <w:rPr>
          <w:lang w:eastAsia="zh-CN"/>
        </w:rPr>
        <w:t>,</w:t>
      </w:r>
      <w:r w:rsidRPr="00FF6EBC">
        <w:rPr>
          <w:lang w:eastAsia="zh-CN"/>
        </w:rPr>
        <w:t xml:space="preserve"> the UE transmits either aperiodic legacy SRS symbols or aperiodic additional SRS symbols.</w:t>
      </w:r>
      <w:r w:rsidR="00FA28CE">
        <w:rPr>
          <w:lang w:eastAsia="zh-CN"/>
        </w:rPr>
        <w:t xml:space="preserve"> FFS on which one to transmit.</w:t>
      </w:r>
    </w:p>
    <w:p w14:paraId="4D66D6AA" w14:textId="035D54EC" w:rsidR="00FF6EBC" w:rsidRDefault="00FF6EBC" w:rsidP="00FF6EBC">
      <w:pPr>
        <w:pStyle w:val="af2"/>
        <w:numPr>
          <w:ilvl w:val="1"/>
          <w:numId w:val="44"/>
        </w:numPr>
        <w:rPr>
          <w:lang w:eastAsia="zh-CN"/>
        </w:rPr>
      </w:pPr>
      <w:r>
        <w:rPr>
          <w:lang w:eastAsia="zh-CN"/>
        </w:rPr>
        <w:t>Vivo</w:t>
      </w:r>
    </w:p>
    <w:p w14:paraId="7D460C93" w14:textId="0C7D5D59" w:rsidR="00FF6EBC" w:rsidRDefault="00FF6EBC" w:rsidP="00FF6EBC">
      <w:pPr>
        <w:pStyle w:val="af2"/>
        <w:numPr>
          <w:ilvl w:val="0"/>
          <w:numId w:val="44"/>
        </w:numPr>
        <w:rPr>
          <w:lang w:eastAsia="zh-CN"/>
        </w:rPr>
      </w:pPr>
      <w:r>
        <w:rPr>
          <w:rFonts w:hint="eastAsia"/>
          <w:lang w:eastAsia="zh-CN"/>
        </w:rPr>
        <w:t xml:space="preserve">Support </w:t>
      </w:r>
      <w:r w:rsidR="00016A7D">
        <w:rPr>
          <w:lang w:eastAsia="zh-CN"/>
        </w:rPr>
        <w:t>SRS activation/deactivation of additional SRS configurations through MAC CE.</w:t>
      </w:r>
    </w:p>
    <w:p w14:paraId="0CED73BA" w14:textId="0EC94F7D" w:rsidR="00016A7D" w:rsidRDefault="00016A7D" w:rsidP="00016A7D">
      <w:pPr>
        <w:pStyle w:val="af2"/>
        <w:numPr>
          <w:ilvl w:val="1"/>
          <w:numId w:val="44"/>
        </w:numPr>
        <w:rPr>
          <w:lang w:eastAsia="zh-CN"/>
        </w:rPr>
      </w:pPr>
      <w:r>
        <w:rPr>
          <w:lang w:eastAsia="zh-CN"/>
        </w:rPr>
        <w:t>Lenovo, Moto</w:t>
      </w:r>
    </w:p>
    <w:p w14:paraId="4072CA57" w14:textId="72159173" w:rsidR="00016A7D" w:rsidRDefault="00016A7D" w:rsidP="00016A7D">
      <w:pPr>
        <w:pStyle w:val="af2"/>
        <w:numPr>
          <w:ilvl w:val="0"/>
          <w:numId w:val="44"/>
        </w:numPr>
        <w:rPr>
          <w:lang w:eastAsia="zh-CN"/>
        </w:rPr>
      </w:pPr>
      <w:r>
        <w:rPr>
          <w:lang w:eastAsia="zh-CN"/>
        </w:rPr>
        <w:t>A</w:t>
      </w:r>
      <w:r w:rsidRPr="00016A7D">
        <w:rPr>
          <w:lang w:eastAsia="zh-CN"/>
        </w:rPr>
        <w:t xml:space="preserve"> codepoint in the SRS request field corresponding to nth SRS parameter set (n=1, 2, or 3 depending on DCI formats) can be flexibly/independently configured by eNB with enumerating SRS configuration(s) belonging to one of {legacy SRS only, additional SRS only, both legacy and aperiodic SRS}</w:t>
      </w:r>
    </w:p>
    <w:p w14:paraId="2561C49D" w14:textId="1DC0ADB8" w:rsidR="005322D6" w:rsidRDefault="005322D6" w:rsidP="005322D6">
      <w:pPr>
        <w:pStyle w:val="af2"/>
        <w:numPr>
          <w:ilvl w:val="1"/>
          <w:numId w:val="44"/>
        </w:numPr>
        <w:rPr>
          <w:lang w:eastAsia="zh-CN"/>
        </w:rPr>
      </w:pPr>
      <w:r>
        <w:rPr>
          <w:lang w:eastAsia="zh-CN"/>
        </w:rPr>
        <w:t>LGE</w:t>
      </w:r>
    </w:p>
    <w:p w14:paraId="32C07E79" w14:textId="165E8BC7" w:rsidR="005322D6" w:rsidRPr="00FF6EBC" w:rsidRDefault="005322D6" w:rsidP="005322D6">
      <w:pPr>
        <w:rPr>
          <w:lang w:eastAsia="zh-CN"/>
        </w:rPr>
      </w:pPr>
      <w:r>
        <w:rPr>
          <w:rFonts w:hint="eastAsia"/>
          <w:lang w:eastAsia="zh-CN"/>
        </w:rPr>
        <w:t>Based on the inputs, the following is proposed:</w:t>
      </w:r>
    </w:p>
    <w:p w14:paraId="2F68016C" w14:textId="734488A6" w:rsidR="008443F7" w:rsidRDefault="003919AF" w:rsidP="00DA2FB7">
      <w:pPr>
        <w:rPr>
          <w:rFonts w:eastAsiaTheme="minorEastAsia"/>
          <w:b/>
          <w:lang w:eastAsia="zh-CN"/>
        </w:rPr>
      </w:pPr>
      <w:r w:rsidRPr="00EF4AF1">
        <w:rPr>
          <w:rFonts w:eastAsiaTheme="minorEastAsia"/>
          <w:b/>
          <w:lang w:eastAsia="zh-CN"/>
        </w:rPr>
        <w:t xml:space="preserve">Proposal </w:t>
      </w:r>
      <w:r w:rsidR="001B7495">
        <w:rPr>
          <w:rFonts w:eastAsiaTheme="minorEastAsia"/>
          <w:b/>
          <w:lang w:eastAsia="zh-CN"/>
        </w:rPr>
        <w:t>7</w:t>
      </w:r>
      <w:r>
        <w:rPr>
          <w:rFonts w:eastAsiaTheme="minorEastAsia"/>
          <w:b/>
          <w:lang w:eastAsia="zh-CN"/>
        </w:rPr>
        <w:t xml:space="preserve">: </w:t>
      </w:r>
      <w:r w:rsidR="005322D6">
        <w:rPr>
          <w:rFonts w:eastAsiaTheme="minorEastAsia"/>
          <w:b/>
          <w:lang w:eastAsia="zh-CN"/>
        </w:rPr>
        <w:t>Further study on triggering of additional SRS symbols and/or legacy SRS symbols:</w:t>
      </w:r>
    </w:p>
    <w:p w14:paraId="5E8018CE" w14:textId="288B979B" w:rsidR="005322D6" w:rsidRPr="005322D6" w:rsidRDefault="005322D6" w:rsidP="005322D6">
      <w:pPr>
        <w:pStyle w:val="af2"/>
        <w:numPr>
          <w:ilvl w:val="0"/>
          <w:numId w:val="46"/>
        </w:numPr>
        <w:rPr>
          <w:rFonts w:eastAsiaTheme="minorEastAsia"/>
          <w:b/>
          <w:lang w:eastAsia="zh-CN"/>
        </w:rPr>
      </w:pPr>
      <w:r w:rsidRPr="005322D6">
        <w:rPr>
          <w:b/>
          <w:lang w:eastAsia="zh-CN"/>
        </w:rPr>
        <w:t>When both aperiodic additional SRS symbols and legacy SRS are triggered, the UE transmits either aperiodic legacy SRS symbols or aperiodic additional SRS symbols. FFS on which one to transmit.</w:t>
      </w:r>
    </w:p>
    <w:p w14:paraId="4424FFC0" w14:textId="5D377BCD" w:rsidR="005322D6" w:rsidRPr="005322D6" w:rsidRDefault="005322D6" w:rsidP="005322D6">
      <w:pPr>
        <w:pStyle w:val="af2"/>
        <w:numPr>
          <w:ilvl w:val="0"/>
          <w:numId w:val="46"/>
        </w:numPr>
        <w:rPr>
          <w:rFonts w:eastAsiaTheme="minorEastAsia"/>
          <w:b/>
          <w:lang w:eastAsia="zh-CN"/>
        </w:rPr>
      </w:pPr>
      <w:r w:rsidRPr="005322D6">
        <w:rPr>
          <w:rFonts w:hint="eastAsia"/>
          <w:b/>
          <w:lang w:eastAsia="zh-CN"/>
        </w:rPr>
        <w:t xml:space="preserve">Support </w:t>
      </w:r>
      <w:r w:rsidRPr="005322D6">
        <w:rPr>
          <w:b/>
          <w:lang w:eastAsia="zh-CN"/>
        </w:rPr>
        <w:t>SRS activation/deactivation of additional SRS configurations through MAC CE.</w:t>
      </w:r>
    </w:p>
    <w:p w14:paraId="5621794E" w14:textId="5D4AC65A" w:rsidR="005322D6" w:rsidRPr="005322D6" w:rsidRDefault="005322D6" w:rsidP="005322D6">
      <w:pPr>
        <w:pStyle w:val="af2"/>
        <w:numPr>
          <w:ilvl w:val="0"/>
          <w:numId w:val="46"/>
        </w:numPr>
        <w:rPr>
          <w:b/>
          <w:lang w:eastAsia="zh-CN"/>
        </w:rPr>
      </w:pPr>
      <w:r w:rsidRPr="005322D6">
        <w:rPr>
          <w:b/>
          <w:lang w:eastAsia="zh-CN"/>
        </w:rPr>
        <w:t>A codepoint in the SRS request field corresponding to nth SRS parameter set (n=1, 2, or 3 depending on DCI formats) can be flexibly/independently configured by eNB with enumerating SRS configuration(s) belonging to one of {legacy SRS only, additional SRS only, both legacy and aperiodic SRS}</w:t>
      </w:r>
    </w:p>
    <w:p w14:paraId="18A861D6" w14:textId="77777777" w:rsidR="005322D6" w:rsidRDefault="005322D6" w:rsidP="00DA2FB7">
      <w:pPr>
        <w:rPr>
          <w:rFonts w:eastAsiaTheme="minorEastAsia"/>
          <w:b/>
          <w:lang w:eastAsia="zh-CN"/>
        </w:rPr>
      </w:pPr>
    </w:p>
    <w:p w14:paraId="14249399" w14:textId="0245C7F7" w:rsidR="005F745D" w:rsidRPr="005F745D" w:rsidRDefault="00E27050" w:rsidP="005F745D">
      <w:pPr>
        <w:pStyle w:val="2"/>
        <w:rPr>
          <w:lang w:eastAsia="zh-CN"/>
        </w:rPr>
      </w:pPr>
      <w:r>
        <w:rPr>
          <w:lang w:eastAsia="zh-CN"/>
        </w:rPr>
        <w:t>S</w:t>
      </w:r>
      <w:r w:rsidR="005F745D">
        <w:rPr>
          <w:lang w:eastAsia="zh-CN"/>
        </w:rPr>
        <w:t>ubframe for additional SRS symbols</w:t>
      </w:r>
    </w:p>
    <w:p w14:paraId="59E59F3F" w14:textId="77777777" w:rsidR="005F745D" w:rsidRDefault="005F745D" w:rsidP="005F745D">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745D" w14:paraId="67D4FC02" w14:textId="77777777" w:rsidTr="00B02A33">
        <w:tc>
          <w:tcPr>
            <w:tcW w:w="1980" w:type="dxa"/>
          </w:tcPr>
          <w:p w14:paraId="591B11C5" w14:textId="77777777" w:rsidR="005F745D" w:rsidRPr="00370A38" w:rsidRDefault="005F745D" w:rsidP="00B02A33">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7E85A341" w14:textId="77777777" w:rsidR="005F745D" w:rsidRPr="00370A38" w:rsidRDefault="005F745D" w:rsidP="00B02A33">
            <w:pPr>
              <w:rPr>
                <w:rFonts w:eastAsiaTheme="minorEastAsia"/>
                <w:sz w:val="20"/>
                <w:szCs w:val="20"/>
                <w:lang w:eastAsia="zh-CN"/>
              </w:rPr>
            </w:pPr>
            <w:r w:rsidRPr="00370A38">
              <w:rPr>
                <w:rFonts w:eastAsiaTheme="minorEastAsia"/>
                <w:sz w:val="20"/>
                <w:szCs w:val="20"/>
                <w:lang w:eastAsia="zh-CN"/>
              </w:rPr>
              <w:t>Proposals and comments</w:t>
            </w:r>
          </w:p>
        </w:tc>
      </w:tr>
      <w:tr w:rsidR="005F745D" w14:paraId="7BC0C92F" w14:textId="77777777" w:rsidTr="00B02A33">
        <w:tc>
          <w:tcPr>
            <w:tcW w:w="1980" w:type="dxa"/>
          </w:tcPr>
          <w:p w14:paraId="70D4BB41" w14:textId="6A44E68A" w:rsidR="005F745D" w:rsidRPr="00370A38" w:rsidRDefault="005F745D" w:rsidP="00B02A33">
            <w:pPr>
              <w:rPr>
                <w:rFonts w:eastAsiaTheme="minorEastAsia"/>
                <w:sz w:val="20"/>
                <w:szCs w:val="20"/>
                <w:lang w:eastAsia="zh-CN"/>
              </w:rPr>
            </w:pPr>
            <w:r>
              <w:rPr>
                <w:rFonts w:eastAsiaTheme="minorEastAsia"/>
                <w:sz w:val="20"/>
                <w:szCs w:val="20"/>
                <w:lang w:eastAsia="zh-CN"/>
              </w:rPr>
              <w:t>LGE</w:t>
            </w:r>
          </w:p>
        </w:tc>
        <w:tc>
          <w:tcPr>
            <w:tcW w:w="7327" w:type="dxa"/>
          </w:tcPr>
          <w:p w14:paraId="4B925ABB" w14:textId="77777777" w:rsidR="005F745D" w:rsidRPr="00C4400C" w:rsidRDefault="005F745D" w:rsidP="005F745D">
            <w:pPr>
              <w:pStyle w:val="LGTdoc"/>
              <w:tabs>
                <w:tab w:val="left" w:pos="2405"/>
              </w:tabs>
              <w:spacing w:before="120" w:afterLines="0" w:after="0" w:line="240" w:lineRule="auto"/>
              <w:rPr>
                <w:b/>
                <w:szCs w:val="22"/>
              </w:rPr>
            </w:pPr>
            <w:r>
              <w:rPr>
                <w:b/>
                <w:szCs w:val="22"/>
              </w:rPr>
              <w:t>Proposal 4: F</w:t>
            </w:r>
            <w:r w:rsidRPr="00C4400C">
              <w:rPr>
                <w:b/>
                <w:szCs w:val="22"/>
              </w:rPr>
              <w:t>or additional aperiodic SRS transmission</w:t>
            </w:r>
            <w:r>
              <w:rPr>
                <w:b/>
                <w:szCs w:val="22"/>
              </w:rPr>
              <w:t xml:space="preserve"> timing</w:t>
            </w:r>
            <w:r w:rsidRPr="00C4400C">
              <w:rPr>
                <w:b/>
                <w:szCs w:val="22"/>
              </w:rPr>
              <w:t xml:space="preserve">, RAN1 needs </w:t>
            </w:r>
            <w:r w:rsidRPr="00C4400C">
              <w:rPr>
                <w:b/>
                <w:szCs w:val="22"/>
              </w:rPr>
              <w:lastRenderedPageBreak/>
              <w:t>to decide one of following alternatives:</w:t>
            </w:r>
          </w:p>
          <w:p w14:paraId="48AF9DFC" w14:textId="77777777" w:rsidR="005F745D" w:rsidRPr="00CB6AD6" w:rsidRDefault="005F745D" w:rsidP="005F745D">
            <w:pPr>
              <w:pStyle w:val="LGTdoc"/>
              <w:numPr>
                <w:ilvl w:val="0"/>
                <w:numId w:val="35"/>
              </w:numPr>
              <w:spacing w:afterLines="0" w:after="0" w:line="240" w:lineRule="auto"/>
              <w:rPr>
                <w:b/>
                <w:szCs w:val="22"/>
              </w:rPr>
            </w:pPr>
            <w:r w:rsidRPr="00CB6AD6">
              <w:rPr>
                <w:b/>
                <w:szCs w:val="22"/>
              </w:rPr>
              <w:t>Alt.1: The UE-specific SRS subframe configuration for legacy aperiodic SRS is used/shared with additional aperiodic SRS (i.e., No separated additional SRS subframe is defined).</w:t>
            </w:r>
          </w:p>
          <w:p w14:paraId="144CB586" w14:textId="77777777" w:rsidR="005F745D" w:rsidRPr="00CB6AD6" w:rsidRDefault="005F745D" w:rsidP="005F745D">
            <w:pPr>
              <w:pStyle w:val="LGTdoc"/>
              <w:numPr>
                <w:ilvl w:val="0"/>
                <w:numId w:val="35"/>
              </w:numPr>
              <w:spacing w:afterLines="0" w:after="0" w:line="240" w:lineRule="auto"/>
              <w:rPr>
                <w:b/>
                <w:szCs w:val="22"/>
              </w:rPr>
            </w:pPr>
            <w:r w:rsidRPr="00CB6AD6">
              <w:rPr>
                <w:b/>
                <w:szCs w:val="22"/>
              </w:rPr>
              <w:t>Alt.2: Independently from legacy aperiodic SRS, a separated UE-specific SRS subframe configuration for additional aperiodic SRS is defined and can be configured.</w:t>
            </w:r>
          </w:p>
          <w:p w14:paraId="2C20A759" w14:textId="40FD2C1E" w:rsidR="005F745D" w:rsidRPr="005F745D" w:rsidRDefault="005F745D" w:rsidP="00B02A33">
            <w:pPr>
              <w:pStyle w:val="a3"/>
              <w:rPr>
                <w:lang w:val="en-GB" w:eastAsia="zh-CN"/>
              </w:rPr>
            </w:pPr>
          </w:p>
        </w:tc>
      </w:tr>
      <w:tr w:rsidR="005F745D" w:rsidRPr="00764C77" w14:paraId="0B65B937" w14:textId="77777777" w:rsidTr="00B02A33">
        <w:tc>
          <w:tcPr>
            <w:tcW w:w="1980" w:type="dxa"/>
          </w:tcPr>
          <w:p w14:paraId="0238DCD9" w14:textId="77777777" w:rsidR="005F745D" w:rsidRPr="00370A38" w:rsidRDefault="005F745D" w:rsidP="00B02A33">
            <w:pPr>
              <w:rPr>
                <w:rFonts w:eastAsiaTheme="minorEastAsia"/>
                <w:sz w:val="20"/>
                <w:szCs w:val="20"/>
                <w:lang w:eastAsia="zh-CN"/>
              </w:rPr>
            </w:pPr>
            <w:r w:rsidRPr="00370A38">
              <w:rPr>
                <w:rFonts w:eastAsiaTheme="minorEastAsia"/>
                <w:sz w:val="20"/>
                <w:szCs w:val="20"/>
                <w:lang w:eastAsia="zh-CN"/>
              </w:rPr>
              <w:lastRenderedPageBreak/>
              <w:t>QC</w:t>
            </w:r>
          </w:p>
        </w:tc>
        <w:tc>
          <w:tcPr>
            <w:tcW w:w="7327" w:type="dxa"/>
          </w:tcPr>
          <w:p w14:paraId="685940D5" w14:textId="77777777" w:rsidR="00E27050" w:rsidRPr="000F55CF" w:rsidRDefault="00E27050" w:rsidP="00E27050">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Pr>
                <w:rFonts w:ascii="Arial" w:hAnsi="Arial" w:cs="Arial"/>
                <w:sz w:val="20"/>
                <w:lang w:eastAsia="x-none"/>
              </w:rPr>
              <w:t xml:space="preserve">Aperiodic additional SRS is only transmitted in a subframe belong to the UE-specific SRS subframe set, same as that of aperiodic legacy SRS. </w:t>
            </w:r>
          </w:p>
          <w:p w14:paraId="5A7D1399" w14:textId="77777777" w:rsidR="005F745D" w:rsidRPr="00BC5E77" w:rsidRDefault="005F745D" w:rsidP="00B02A33">
            <w:pPr>
              <w:pStyle w:val="LGTdoc1"/>
              <w:spacing w:beforeLines="0" w:after="120" w:afterAutospacing="0"/>
              <w:rPr>
                <w:rFonts w:ascii="Arial" w:hAnsi="Arial" w:cs="Arial"/>
                <w:sz w:val="20"/>
              </w:rPr>
            </w:pPr>
          </w:p>
        </w:tc>
      </w:tr>
    </w:tbl>
    <w:p w14:paraId="5A3F1F0F" w14:textId="77777777" w:rsidR="005F745D" w:rsidRDefault="005F745D" w:rsidP="00DA2FB7">
      <w:pPr>
        <w:rPr>
          <w:lang w:eastAsia="zh-CN"/>
        </w:rPr>
      </w:pPr>
    </w:p>
    <w:p w14:paraId="683317ED" w14:textId="2516921D" w:rsidR="00332765" w:rsidRDefault="00332765" w:rsidP="00DA2FB7">
      <w:pPr>
        <w:rPr>
          <w:lang w:eastAsia="zh-CN"/>
        </w:rPr>
      </w:pPr>
      <w:r>
        <w:rPr>
          <w:rFonts w:hint="eastAsia"/>
          <w:lang w:eastAsia="zh-CN"/>
        </w:rPr>
        <w:t xml:space="preserve">On the </w:t>
      </w:r>
      <w:r w:rsidR="000152AA">
        <w:rPr>
          <w:lang w:eastAsia="zh-CN"/>
        </w:rPr>
        <w:t>subframes</w:t>
      </w:r>
      <w:r>
        <w:rPr>
          <w:rFonts w:hint="eastAsia"/>
          <w:lang w:eastAsia="zh-CN"/>
        </w:rPr>
        <w:t xml:space="preserve"> of additional SRS symbols, the companies</w:t>
      </w:r>
      <w:r>
        <w:rPr>
          <w:lang w:eastAsia="zh-CN"/>
        </w:rPr>
        <w:t xml:space="preserve"> have following </w:t>
      </w:r>
      <w:r w:rsidR="002B24E4">
        <w:rPr>
          <w:lang w:eastAsia="zh-CN"/>
        </w:rPr>
        <w:t>options</w:t>
      </w:r>
      <w:r>
        <w:rPr>
          <w:lang w:eastAsia="zh-CN"/>
        </w:rPr>
        <w:t>:</w:t>
      </w:r>
    </w:p>
    <w:p w14:paraId="6DF0272B" w14:textId="5C63B656" w:rsidR="002B24E4" w:rsidRPr="00EF2268" w:rsidRDefault="002B24E4" w:rsidP="002B24E4">
      <w:pPr>
        <w:pStyle w:val="af2"/>
        <w:numPr>
          <w:ilvl w:val="0"/>
          <w:numId w:val="47"/>
        </w:numPr>
        <w:rPr>
          <w:lang w:eastAsia="zh-CN"/>
        </w:rPr>
      </w:pPr>
      <w:r w:rsidRPr="00CB6AD6">
        <w:rPr>
          <w:b/>
          <w:szCs w:val="22"/>
        </w:rPr>
        <w:t xml:space="preserve">The UE-specific SRS subframe configuration for legacy aperiodic SRS is used/shared </w:t>
      </w:r>
      <w:r>
        <w:rPr>
          <w:b/>
          <w:szCs w:val="22"/>
        </w:rPr>
        <w:t>by</w:t>
      </w:r>
      <w:r w:rsidRPr="00CB6AD6">
        <w:rPr>
          <w:b/>
          <w:szCs w:val="22"/>
        </w:rPr>
        <w:t xml:space="preserve"> additional aperiodic SRS</w:t>
      </w:r>
      <w:r w:rsidR="004072A4">
        <w:rPr>
          <w:b/>
          <w:szCs w:val="22"/>
        </w:rPr>
        <w:t>, i.e., aperiodic additional SRS is only transmitted in a subframe belonging to the UE-specific SRS subframe set.</w:t>
      </w:r>
    </w:p>
    <w:p w14:paraId="20D0C7F4" w14:textId="049396D7" w:rsidR="00EF2268" w:rsidRPr="002B24E4" w:rsidRDefault="00EF2268" w:rsidP="00EF2268">
      <w:pPr>
        <w:pStyle w:val="af2"/>
        <w:numPr>
          <w:ilvl w:val="1"/>
          <w:numId w:val="47"/>
        </w:numPr>
        <w:rPr>
          <w:lang w:eastAsia="zh-CN"/>
        </w:rPr>
      </w:pPr>
      <w:r>
        <w:rPr>
          <w:b/>
          <w:szCs w:val="22"/>
        </w:rPr>
        <w:t>LGE, QC</w:t>
      </w:r>
    </w:p>
    <w:p w14:paraId="491DE4D1" w14:textId="1AE00F47" w:rsidR="002B24E4" w:rsidRPr="00EF2268" w:rsidRDefault="002B24E4" w:rsidP="002B24E4">
      <w:pPr>
        <w:pStyle w:val="af2"/>
        <w:numPr>
          <w:ilvl w:val="0"/>
          <w:numId w:val="47"/>
        </w:numPr>
        <w:rPr>
          <w:lang w:eastAsia="zh-CN"/>
        </w:rPr>
      </w:pPr>
      <w:r w:rsidRPr="00CB6AD6">
        <w:rPr>
          <w:b/>
          <w:szCs w:val="22"/>
        </w:rPr>
        <w:t>Independently from legacy aperiodic SRS, a separated UE-specific SRS subframe configuration for additional aperiodic SRS is defined and can be configured.</w:t>
      </w:r>
    </w:p>
    <w:p w14:paraId="2D0E5640" w14:textId="1A0FAC2B" w:rsidR="00EF2268" w:rsidRDefault="00EF2268" w:rsidP="00EF2268">
      <w:pPr>
        <w:pStyle w:val="af2"/>
        <w:numPr>
          <w:ilvl w:val="1"/>
          <w:numId w:val="47"/>
        </w:numPr>
        <w:rPr>
          <w:lang w:eastAsia="zh-CN"/>
        </w:rPr>
      </w:pPr>
      <w:r>
        <w:rPr>
          <w:b/>
          <w:szCs w:val="22"/>
        </w:rPr>
        <w:t>LGE</w:t>
      </w:r>
    </w:p>
    <w:p w14:paraId="5D1D8FD2" w14:textId="7F7B47C6" w:rsidR="00332765" w:rsidRDefault="00EF2268" w:rsidP="00DA2FB7">
      <w:pPr>
        <w:rPr>
          <w:lang w:eastAsia="zh-CN"/>
        </w:rPr>
      </w:pPr>
      <w:r>
        <w:rPr>
          <w:lang w:eastAsia="zh-CN"/>
        </w:rPr>
        <w:t>B</w:t>
      </w:r>
      <w:r>
        <w:rPr>
          <w:rFonts w:hint="eastAsia"/>
          <w:lang w:eastAsia="zh-CN"/>
        </w:rPr>
        <w:t xml:space="preserve">ased </w:t>
      </w:r>
      <w:r>
        <w:rPr>
          <w:lang w:eastAsia="zh-CN"/>
        </w:rPr>
        <w:t>on companies’ inputs, the following is proposed:</w:t>
      </w:r>
    </w:p>
    <w:p w14:paraId="1F5E4B4B" w14:textId="26EA5201" w:rsidR="00EF2268" w:rsidRPr="005F745D" w:rsidRDefault="00EF2268" w:rsidP="00DA2FB7">
      <w:pPr>
        <w:rPr>
          <w:lang w:eastAsia="zh-CN"/>
        </w:rPr>
      </w:pPr>
      <w:r w:rsidRPr="00EF2268">
        <w:rPr>
          <w:b/>
          <w:lang w:eastAsia="zh-CN"/>
        </w:rPr>
        <w:t xml:space="preserve">Proposal 8: </w:t>
      </w:r>
      <w:r w:rsidRPr="00CB6AD6">
        <w:rPr>
          <w:b/>
        </w:rPr>
        <w:t xml:space="preserve">The UE-specific SRS subframe configuration for legacy aperiodic SRS is used/shared </w:t>
      </w:r>
      <w:r>
        <w:rPr>
          <w:b/>
        </w:rPr>
        <w:t>by</w:t>
      </w:r>
      <w:r w:rsidRPr="00CB6AD6">
        <w:rPr>
          <w:b/>
        </w:rPr>
        <w:t xml:space="preserve"> additional aperiodic SRS</w:t>
      </w:r>
      <w:r>
        <w:rPr>
          <w:b/>
        </w:rPr>
        <w:t>, i.e., aperiodic additional SRS is only transmitted in a subframe belonging to the UE-specific SRS subframe set.</w:t>
      </w:r>
    </w:p>
    <w:p w14:paraId="4297716B" w14:textId="77777777" w:rsidR="005F745D" w:rsidRPr="005F745D" w:rsidRDefault="005F745D" w:rsidP="00DA2FB7">
      <w:pPr>
        <w:rPr>
          <w:lang w:eastAsia="zh-CN"/>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646F2075" w14:textId="4D35C738" w:rsidR="00530F6A" w:rsidRPr="009B0066" w:rsidRDefault="009B0066" w:rsidP="00C15AC7">
            <w:pPr>
              <w:pStyle w:val="a3"/>
              <w:rPr>
                <w:lang w:eastAsia="zh-CN"/>
              </w:rPr>
            </w:pPr>
            <w:r w:rsidRPr="00B26F94">
              <w:rPr>
                <w:b/>
                <w:i/>
                <w:lang w:eastAsia="zh-CN"/>
              </w:rPr>
              <w:t>P</w:t>
            </w:r>
            <w:r>
              <w:rPr>
                <w:rFonts w:hint="eastAsia"/>
                <w:b/>
                <w:i/>
                <w:lang w:eastAsia="zh-CN"/>
              </w:rPr>
              <w:t>roposal</w:t>
            </w:r>
            <w:r>
              <w:rPr>
                <w:b/>
                <w:i/>
                <w:lang w:eastAsia="zh-CN"/>
              </w:rPr>
              <w:t>8</w:t>
            </w:r>
            <w:r w:rsidRPr="00B26F94">
              <w:rPr>
                <w:b/>
                <w:i/>
                <w:lang w:eastAsia="zh-CN"/>
              </w:rPr>
              <w:t>:</w:t>
            </w:r>
            <w:r>
              <w:rPr>
                <w:rFonts w:hint="eastAsia"/>
                <w:b/>
                <w:i/>
                <w:lang w:eastAsia="zh-CN"/>
              </w:rPr>
              <w:t xml:space="preserve"> </w:t>
            </w:r>
            <w:r w:rsidRPr="007F5B6C">
              <w:rPr>
                <w:rFonts w:hint="eastAsia"/>
                <w:i/>
                <w:lang w:eastAsia="zh-CN"/>
              </w:rPr>
              <w:t>i</w:t>
            </w:r>
            <w:r w:rsidRPr="00EE4D3E">
              <w:rPr>
                <w:rFonts w:hint="eastAsia"/>
                <w:i/>
                <w:lang w:eastAsia="zh-CN"/>
              </w:rPr>
              <w:t>ndependent</w:t>
            </w:r>
            <w:r>
              <w:rPr>
                <w:rFonts w:hint="eastAsia"/>
                <w:i/>
                <w:lang w:eastAsia="zh-CN"/>
              </w:rPr>
              <w:t xml:space="preserve"> power control for additional SRS and legacy SRS is supported</w:t>
            </w:r>
            <w:r w:rsidRPr="00A45455">
              <w:rPr>
                <w:i/>
                <w:lang w:eastAsia="zh-CN"/>
              </w:rPr>
              <w:t>.</w:t>
            </w:r>
          </w:p>
        </w:tc>
      </w:tr>
      <w:tr w:rsidR="000E359A" w14:paraId="01F72C5F" w14:textId="77777777" w:rsidTr="001A552B">
        <w:tc>
          <w:tcPr>
            <w:tcW w:w="1980" w:type="dxa"/>
          </w:tcPr>
          <w:p w14:paraId="5C85E4F7" w14:textId="026DF91B" w:rsidR="000E359A" w:rsidRPr="00370A38" w:rsidRDefault="000E359A" w:rsidP="001A552B">
            <w:pPr>
              <w:rPr>
                <w:rFonts w:eastAsiaTheme="minorEastAsia"/>
                <w:sz w:val="20"/>
                <w:szCs w:val="20"/>
                <w:lang w:eastAsia="zh-CN"/>
              </w:rPr>
            </w:pPr>
            <w:r>
              <w:rPr>
                <w:rFonts w:eastAsiaTheme="minorEastAsia"/>
                <w:sz w:val="20"/>
                <w:szCs w:val="20"/>
                <w:lang w:eastAsia="zh-CN"/>
              </w:rPr>
              <w:t>Intel</w:t>
            </w:r>
          </w:p>
        </w:tc>
        <w:tc>
          <w:tcPr>
            <w:tcW w:w="7327" w:type="dxa"/>
          </w:tcPr>
          <w:p w14:paraId="4FFA23F4" w14:textId="77777777" w:rsidR="000E359A" w:rsidRPr="00101097" w:rsidRDefault="000E359A" w:rsidP="000E359A">
            <w:pPr>
              <w:rPr>
                <w:i/>
              </w:rPr>
            </w:pPr>
            <w:r w:rsidRPr="00101097">
              <w:rPr>
                <w:b/>
                <w:i/>
              </w:rPr>
              <w:t xml:space="preserve">Proposal: </w:t>
            </w:r>
            <w:r w:rsidRPr="00101097">
              <w:rPr>
                <w:i/>
              </w:rPr>
              <w:t xml:space="preserve">If independent power control is used for SRS, for the subframe </w:t>
            </w:r>
            <w:r>
              <w:rPr>
                <w:i/>
              </w:rPr>
              <w:t>where</w:t>
            </w:r>
            <w:r w:rsidRPr="00101097">
              <w:rPr>
                <w:i/>
              </w:rPr>
              <w:t xml:space="preserve"> legacy </w:t>
            </w:r>
            <w:r>
              <w:rPr>
                <w:i/>
              </w:rPr>
              <w:t xml:space="preserve">and additional </w:t>
            </w:r>
            <w:r w:rsidRPr="00101097">
              <w:rPr>
                <w:i/>
              </w:rPr>
              <w:t xml:space="preserve">SRS </w:t>
            </w:r>
            <w:r>
              <w:rPr>
                <w:i/>
              </w:rPr>
              <w:t>are present</w:t>
            </w:r>
            <w:r w:rsidRPr="00101097">
              <w:rPr>
                <w:i/>
              </w:rPr>
              <w:t xml:space="preserve">, all SRS symbols </w:t>
            </w:r>
            <w:r>
              <w:rPr>
                <w:i/>
              </w:rPr>
              <w:t xml:space="preserve">transmission </w:t>
            </w:r>
            <w:r w:rsidRPr="00101097">
              <w:rPr>
                <w:i/>
              </w:rPr>
              <w:t>should follow the same power control configurations corresponding to legacy SRS</w:t>
            </w:r>
            <w:r>
              <w:rPr>
                <w:i/>
              </w:rPr>
              <w:t xml:space="preserve"> to facilitate joint processing at eNB</w:t>
            </w:r>
            <w:r w:rsidRPr="00101097">
              <w:rPr>
                <w:i/>
              </w:rPr>
              <w:t xml:space="preserve">. </w:t>
            </w:r>
          </w:p>
          <w:p w14:paraId="17ADCF52" w14:textId="77777777" w:rsidR="000E359A" w:rsidRPr="00B26F94" w:rsidRDefault="000E359A" w:rsidP="00C15AC7">
            <w:pPr>
              <w:pStyle w:val="a3"/>
              <w:rPr>
                <w:b/>
                <w:i/>
                <w:lang w:eastAsia="zh-CN"/>
              </w:rPr>
            </w:pPr>
          </w:p>
        </w:tc>
      </w:tr>
      <w:tr w:rsidR="00F8590C" w14:paraId="6A436FD7" w14:textId="77777777" w:rsidTr="001A552B">
        <w:tc>
          <w:tcPr>
            <w:tcW w:w="1980" w:type="dxa"/>
          </w:tcPr>
          <w:p w14:paraId="19E38D5C" w14:textId="11E658D5" w:rsidR="00F8590C" w:rsidRPr="00370A38" w:rsidRDefault="00F8590C"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22014B2B" w14:textId="77777777" w:rsidR="00F723B2" w:rsidRDefault="00F723B2" w:rsidP="00F723B2">
            <w:pPr>
              <w:pStyle w:val="maintext"/>
              <w:ind w:firstLineChars="0" w:firstLine="0"/>
              <w:rPr>
                <w:b/>
              </w:rPr>
            </w:pPr>
            <w:r w:rsidRPr="00AD7F30">
              <w:rPr>
                <w:b/>
              </w:rPr>
              <w:t xml:space="preserve">Proposal </w:t>
            </w:r>
            <w:r>
              <w:rPr>
                <w:b/>
              </w:rPr>
              <w:t>5</w:t>
            </w:r>
            <w:r w:rsidRPr="00AD7F30">
              <w:rPr>
                <w:b/>
              </w:rPr>
              <w:t>:</w:t>
            </w:r>
            <w:r w:rsidRPr="007158BD">
              <w:rPr>
                <w:b/>
              </w:rPr>
              <w:t xml:space="preserve"> A single value of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rPr>
                  </m:ctrlPr>
                </m:dPr>
                <m:e>
                  <m:r>
                    <m:rPr>
                      <m:sty m:val="bi"/>
                    </m:rPr>
                    <w:rPr>
                      <w:rFonts w:ascii="Cambria Math" w:hAnsi="Cambria Math"/>
                    </w:rPr>
                    <m:t>i</m:t>
                  </m:r>
                </m:e>
              </m:d>
            </m:oMath>
            <w:r w:rsidRPr="007158BD">
              <w:rPr>
                <w:rFonts w:hint="eastAsia"/>
                <w:b/>
              </w:rPr>
              <w:t xml:space="preserve"> within a subframe</w:t>
            </w:r>
            <w:r>
              <w:rPr>
                <w:b/>
              </w:rPr>
              <w:t xml:space="preserve"> is supported</w:t>
            </w:r>
            <w:r w:rsidRPr="007158BD">
              <w:rPr>
                <w:b/>
              </w:rPr>
              <w:t>.</w:t>
            </w:r>
          </w:p>
          <w:p w14:paraId="49B2C52F" w14:textId="34928059" w:rsidR="00F8590C" w:rsidRPr="00F8590C" w:rsidRDefault="00F8590C" w:rsidP="00F8590C">
            <w:pPr>
              <w:pStyle w:val="maintext"/>
              <w:ind w:firstLineChars="0" w:firstLine="0"/>
              <w:rPr>
                <w:b/>
                <w:i/>
              </w:rPr>
            </w:pPr>
          </w:p>
        </w:tc>
      </w:tr>
      <w:tr w:rsidR="00530F6A" w:rsidRPr="00764C77" w14:paraId="1CA016FD" w14:textId="77777777" w:rsidTr="001A552B">
        <w:tc>
          <w:tcPr>
            <w:tcW w:w="1980" w:type="dxa"/>
          </w:tcPr>
          <w:p w14:paraId="5313CC57"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QC</w:t>
            </w:r>
          </w:p>
        </w:tc>
        <w:tc>
          <w:tcPr>
            <w:tcW w:w="7327" w:type="dxa"/>
          </w:tcPr>
          <w:p w14:paraId="34A0150B" w14:textId="77777777" w:rsidR="00E27050" w:rsidRDefault="00E27050" w:rsidP="00E2705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configuration for </w:t>
            </w:r>
            <w:r w:rsidRPr="00BC0278">
              <w:rPr>
                <w:rFonts w:ascii="Arial" w:hAnsi="Arial" w:cs="Arial"/>
                <w:sz w:val="20"/>
              </w:rPr>
              <w:t xml:space="preserve">additional SRS </w:t>
            </w:r>
            <w:r>
              <w:rPr>
                <w:rFonts w:ascii="Arial" w:hAnsi="Arial" w:cs="Arial"/>
                <w:sz w:val="20"/>
              </w:rPr>
              <w:t>same or different with legacy SRS.</w:t>
            </w:r>
          </w:p>
          <w:p w14:paraId="7C541285" w14:textId="77777777" w:rsidR="00E27050" w:rsidRPr="000F55CF" w:rsidRDefault="00E27050" w:rsidP="00E27050">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2D1BBFF6" w14:textId="1C722AA9" w:rsidR="00530F6A" w:rsidRPr="00BC5E77" w:rsidRDefault="00530F6A" w:rsidP="001A552B">
            <w:pPr>
              <w:pStyle w:val="LGTdoc1"/>
              <w:spacing w:beforeLines="0" w:after="120" w:afterAutospacing="0"/>
              <w:rPr>
                <w:rFonts w:ascii="Arial" w:hAnsi="Arial" w:cs="Arial"/>
                <w:sz w:val="20"/>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5FB0C3E8" w14:textId="77777777" w:rsidR="00B05BA9" w:rsidRPr="00D42110" w:rsidRDefault="00B05BA9" w:rsidP="00B05BA9">
            <w:pPr>
              <w:rPr>
                <w:b/>
                <w:lang w:val="en-GB" w:eastAsia="zh-CN"/>
              </w:rPr>
            </w:pPr>
            <w:r w:rsidRPr="00273706">
              <w:rPr>
                <w:b/>
                <w:lang w:val="en-GB" w:eastAsia="zh-CN"/>
              </w:rPr>
              <w:t xml:space="preserve">Proposal </w:t>
            </w:r>
            <w:r>
              <w:rPr>
                <w:b/>
                <w:lang w:val="en-GB" w:eastAsia="zh-CN"/>
              </w:rPr>
              <w:t>3</w:t>
            </w:r>
            <w:r w:rsidRPr="00273706">
              <w:rPr>
                <w:b/>
                <w:lang w:val="en-GB" w:eastAsia="zh-CN"/>
              </w:rPr>
              <w:t xml:space="preserve">: Independent power control loop for additional SRS symbols should be considered </w:t>
            </w:r>
            <w:r>
              <w:rPr>
                <w:b/>
                <w:lang w:val="en-GB" w:eastAsia="zh-CN"/>
              </w:rPr>
              <w:t>so that trade-off between SRS repetitions and SRS TX power can be controlled.</w:t>
            </w:r>
          </w:p>
          <w:p w14:paraId="299C942B" w14:textId="759E9015" w:rsidR="00530F6A" w:rsidRPr="00FD267A" w:rsidRDefault="00530F6A" w:rsidP="00C15AC7">
            <w:pPr>
              <w:rPr>
                <w:b/>
                <w:sz w:val="20"/>
                <w:szCs w:val="20"/>
                <w:lang w:val="en-GB" w:eastAsia="zh-CN"/>
              </w:rPr>
            </w:pP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lastRenderedPageBreak/>
              <w:t>Ericsson</w:t>
            </w:r>
          </w:p>
        </w:tc>
        <w:tc>
          <w:tcPr>
            <w:tcW w:w="7327" w:type="dxa"/>
          </w:tcPr>
          <w:p w14:paraId="03FE7AE6" w14:textId="77777777" w:rsidR="00B05BA9" w:rsidRPr="00B05BA9" w:rsidRDefault="00B05BA9" w:rsidP="00B05BA9">
            <w:pPr>
              <w:rPr>
                <w:b/>
              </w:rPr>
            </w:pPr>
            <w:bookmarkStart w:id="10" w:name="_Toc7791661"/>
            <w:bookmarkStart w:id="11" w:name="_Toc7791860"/>
            <w:bookmarkStart w:id="12" w:name="_Toc7814273"/>
            <w:r w:rsidRPr="00B05BA9">
              <w:rPr>
                <w:b/>
              </w:rPr>
              <w:t>Power control for additional SRS symbols is based on independently configured open and closed loop PC parameters</w:t>
            </w:r>
            <w:bookmarkEnd w:id="10"/>
            <w:bookmarkEnd w:id="11"/>
            <w:bookmarkEnd w:id="12"/>
          </w:p>
          <w:p w14:paraId="4937F4C3" w14:textId="5FF15CA1" w:rsidR="00B05BA9" w:rsidRPr="00273706" w:rsidRDefault="00B05BA9" w:rsidP="00B05BA9">
            <w:pPr>
              <w:rPr>
                <w:b/>
                <w:lang w:val="en-GB" w:eastAsia="zh-CN"/>
              </w:rPr>
            </w:pPr>
            <w:bookmarkStart w:id="13" w:name="_Toc7791662"/>
            <w:bookmarkStart w:id="14" w:name="_Toc7791861"/>
            <w:bookmarkStart w:id="15" w:name="_Toc7814274"/>
            <w:r w:rsidRPr="00B05BA9">
              <w:rPr>
                <w:b/>
              </w:rPr>
              <w:t>If both legacy SRS and additional SRS symbols are present in a subframe, the power control for all SRS symbols follows that of legacy SRS</w:t>
            </w:r>
            <w:bookmarkEnd w:id="13"/>
            <w:bookmarkEnd w:id="14"/>
            <w:bookmarkEnd w:id="15"/>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4ABDACDA" w14:textId="77777777" w:rsidR="00D1219D" w:rsidRPr="001E58D6" w:rsidRDefault="00D1219D" w:rsidP="00D1219D">
            <w:pPr>
              <w:rPr>
                <w:b/>
                <w:lang w:eastAsia="zh-CN"/>
              </w:rPr>
            </w:pPr>
            <w:r w:rsidRPr="001E58D6">
              <w:rPr>
                <w:b/>
                <w:lang w:eastAsia="zh-CN"/>
              </w:rPr>
              <w:t xml:space="preserve">Proposal 1:  Introduce a separate set of power control parameters for additional SRS from legacy SRS and the formula of </w:t>
            </w:r>
            <w:r>
              <w:rPr>
                <w:b/>
                <w:lang w:eastAsia="zh-CN"/>
              </w:rPr>
              <w:t xml:space="preserve">the </w:t>
            </w:r>
            <w:r w:rsidRPr="001E58D6">
              <w:rPr>
                <w:b/>
                <w:lang w:eastAsia="zh-CN"/>
              </w:rPr>
              <w:t>additional SRS power control is decoupled with PUSCH</w:t>
            </w:r>
            <w:r>
              <w:rPr>
                <w:b/>
                <w:lang w:eastAsia="zh-CN"/>
              </w:rPr>
              <w:t>.</w:t>
            </w:r>
          </w:p>
          <w:p w14:paraId="699CF68B" w14:textId="77777777" w:rsidR="00D1219D" w:rsidRDefault="00D1219D" w:rsidP="00D1219D">
            <w:pPr>
              <w:rPr>
                <w:b/>
                <w:lang w:eastAsia="zh-CN"/>
              </w:rPr>
            </w:pPr>
            <w:r w:rsidRPr="00481FB9">
              <w:rPr>
                <w:b/>
                <w:lang w:eastAsia="zh-CN"/>
              </w:rPr>
              <w:t xml:space="preserve">Proposal 2: </w:t>
            </w:r>
            <w:r>
              <w:rPr>
                <w:b/>
                <w:lang w:eastAsia="zh-CN"/>
              </w:rPr>
              <w:t>The TPC value in the Rel-15 DCI format applies to the additional SRS if the addition SRS are triggered.</w:t>
            </w:r>
          </w:p>
          <w:p w14:paraId="45AB1A0C" w14:textId="77777777" w:rsidR="00D1219D" w:rsidRPr="00637B90" w:rsidRDefault="00D1219D" w:rsidP="00D1219D">
            <w:pPr>
              <w:pStyle w:val="af2"/>
              <w:numPr>
                <w:ilvl w:val="0"/>
                <w:numId w:val="41"/>
              </w:numPr>
              <w:overflowPunct/>
              <w:autoSpaceDE/>
              <w:autoSpaceDN/>
              <w:adjustRightInd/>
              <w:snapToGrid w:val="0"/>
              <w:spacing w:after="0"/>
              <w:contextualSpacing w:val="0"/>
              <w:textAlignment w:val="auto"/>
              <w:rPr>
                <w:b/>
              </w:rPr>
            </w:pPr>
            <w:r>
              <w:rPr>
                <w:b/>
              </w:rPr>
              <w:t>R</w:t>
            </w:r>
            <w:r w:rsidRPr="009F48EA">
              <w:rPr>
                <w:b/>
              </w:rPr>
              <w:t>e-use the power control</w:t>
            </w:r>
            <w:r w:rsidRPr="009F48EA">
              <w:rPr>
                <w:rFonts w:hint="eastAsia"/>
                <w:b/>
              </w:rPr>
              <w:t xml:space="preserve"> mechanism defined for carriers</w:t>
            </w:r>
            <w:r w:rsidRPr="009F48EA">
              <w:rPr>
                <w:b/>
              </w:rPr>
              <w:t xml:space="preserve"> without PUSCH/PUCCH, where higher </w:t>
            </w:r>
            <w:r w:rsidRPr="009F48EA">
              <w:rPr>
                <w:rFonts w:hint="eastAsia"/>
                <w:b/>
              </w:rPr>
              <w:t xml:space="preserve">layer </w:t>
            </w:r>
            <w:r w:rsidRPr="009F48EA">
              <w:rPr>
                <w:b/>
              </w:rPr>
              <w:t>parameters</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w:r w:rsidRPr="009F48EA">
              <w:rPr>
                <w:b/>
              </w:rPr>
              <w:t>and</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PUSCH</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c</m:t>
                  </m:r>
                </m:sub>
              </m:sSub>
            </m:oMath>
            <w:r w:rsidRPr="009F48EA">
              <w:rPr>
                <w:rFonts w:hint="eastAsia"/>
                <w:b/>
              </w:rPr>
              <w:t xml:space="preserve"> can be independently configured</w:t>
            </w:r>
            <w:r>
              <w:rPr>
                <w:rFonts w:hint="eastAsia"/>
                <w:b/>
              </w:rPr>
              <w:t>, even PUSCH/PUCCH is configured.</w:t>
            </w:r>
          </w:p>
          <w:p w14:paraId="198D8B62" w14:textId="77777777" w:rsidR="00800C29" w:rsidRPr="00D1219D" w:rsidRDefault="00800C29" w:rsidP="0023718A">
            <w:pPr>
              <w:rPr>
                <w:b/>
                <w:lang w:val="en-GB" w:eastAsia="zh-CN"/>
              </w:rPr>
            </w:pPr>
          </w:p>
        </w:tc>
      </w:tr>
    </w:tbl>
    <w:p w14:paraId="546F6D57" w14:textId="77777777" w:rsidR="003056FC" w:rsidRDefault="003056FC" w:rsidP="00B3085D">
      <w:pPr>
        <w:rPr>
          <w:rFonts w:eastAsiaTheme="minorEastAsia"/>
          <w:lang w:eastAsia="zh-CN"/>
        </w:rPr>
      </w:pPr>
    </w:p>
    <w:p w14:paraId="492A86F9" w14:textId="2CA0EBD3" w:rsidR="00517ADE" w:rsidRDefault="00517ADE" w:rsidP="00B3085D">
      <w:pPr>
        <w:rPr>
          <w:rFonts w:eastAsiaTheme="minorEastAsia"/>
          <w:lang w:eastAsia="zh-CN"/>
        </w:rPr>
      </w:pPr>
      <w:r>
        <w:rPr>
          <w:rFonts w:eastAsiaTheme="minorEastAsia" w:hint="eastAsia"/>
          <w:lang w:eastAsia="zh-CN"/>
        </w:rPr>
        <w:t>O</w:t>
      </w:r>
      <w:r>
        <w:rPr>
          <w:rFonts w:eastAsiaTheme="minorEastAsia"/>
          <w:lang w:eastAsia="zh-CN"/>
        </w:rPr>
        <w:t>n the independent power control of additional SRS symbols and legacy SRS symbols, the companies’ inputs are summarized as:</w:t>
      </w:r>
    </w:p>
    <w:p w14:paraId="070770EE" w14:textId="272CAA2C" w:rsidR="00517ADE" w:rsidRDefault="00517ADE" w:rsidP="00E15B36">
      <w:pPr>
        <w:pStyle w:val="af2"/>
        <w:numPr>
          <w:ilvl w:val="0"/>
          <w:numId w:val="31"/>
        </w:numPr>
        <w:rPr>
          <w:rFonts w:eastAsiaTheme="minorEastAsia"/>
          <w:lang w:eastAsia="zh-CN"/>
        </w:rPr>
      </w:pPr>
      <w:r w:rsidRPr="00517ADE">
        <w:rPr>
          <w:rFonts w:eastAsiaTheme="minorEastAsia"/>
          <w:lang w:eastAsia="zh-CN"/>
        </w:rPr>
        <w:t>Independent power control of additional SRS symbols from legacy SRS symbols:</w:t>
      </w:r>
    </w:p>
    <w:p w14:paraId="6EE31E73" w14:textId="47769141" w:rsidR="00517ADE" w:rsidRDefault="00517ADE" w:rsidP="00E15B36">
      <w:pPr>
        <w:pStyle w:val="af2"/>
        <w:numPr>
          <w:ilvl w:val="1"/>
          <w:numId w:val="31"/>
        </w:numPr>
        <w:rPr>
          <w:rFonts w:eastAsiaTheme="minorEastAsia"/>
          <w:lang w:eastAsia="zh-CN"/>
        </w:rPr>
      </w:pPr>
      <w:r>
        <w:rPr>
          <w:rFonts w:eastAsiaTheme="minorEastAsia"/>
          <w:lang w:eastAsia="zh-CN"/>
        </w:rPr>
        <w:t>Support:</w:t>
      </w:r>
      <w:r w:rsidR="00394A1F">
        <w:rPr>
          <w:rFonts w:eastAsiaTheme="minorEastAsia"/>
          <w:lang w:eastAsia="zh-CN"/>
        </w:rPr>
        <w:t xml:space="preserve"> </w:t>
      </w:r>
      <w:r w:rsidR="00715AA9">
        <w:rPr>
          <w:rFonts w:eastAsiaTheme="minorEastAsia"/>
          <w:lang w:eastAsia="zh-CN"/>
        </w:rPr>
        <w:t xml:space="preserve">Vivo, </w:t>
      </w:r>
      <w:r w:rsidR="00F07E71">
        <w:rPr>
          <w:rFonts w:eastAsiaTheme="minorEastAsia"/>
          <w:lang w:eastAsia="zh-CN"/>
        </w:rPr>
        <w:t xml:space="preserve">Intel, </w:t>
      </w:r>
      <w:r w:rsidR="00573CF9">
        <w:rPr>
          <w:rFonts w:eastAsiaTheme="minorEastAsia"/>
          <w:lang w:eastAsia="zh-CN"/>
        </w:rPr>
        <w:t>QC, Nokia, NSB, Ericsson, Huawei, HiSilicon</w:t>
      </w:r>
    </w:p>
    <w:p w14:paraId="3C0AC527" w14:textId="0399670E" w:rsidR="00517ADE" w:rsidRPr="00517ADE" w:rsidRDefault="00517ADE" w:rsidP="00E15B36">
      <w:pPr>
        <w:pStyle w:val="af2"/>
        <w:numPr>
          <w:ilvl w:val="1"/>
          <w:numId w:val="31"/>
        </w:numPr>
        <w:rPr>
          <w:rFonts w:eastAsiaTheme="minorEastAsia"/>
          <w:lang w:eastAsia="zh-CN"/>
        </w:rPr>
      </w:pPr>
      <w:r>
        <w:rPr>
          <w:rFonts w:eastAsiaTheme="minorEastAsia"/>
          <w:lang w:eastAsia="zh-CN"/>
        </w:rPr>
        <w:t xml:space="preserve">Not support: </w:t>
      </w:r>
    </w:p>
    <w:p w14:paraId="7608809D" w14:textId="7A726B9A" w:rsidR="00715AA9" w:rsidRDefault="00F07E71" w:rsidP="00B3085D">
      <w:pPr>
        <w:rPr>
          <w:rFonts w:eastAsiaTheme="minorEastAsia"/>
          <w:lang w:eastAsia="zh-CN"/>
        </w:rPr>
      </w:pPr>
      <w:r>
        <w:rPr>
          <w:rFonts w:eastAsiaTheme="minorEastAsia" w:hint="eastAsia"/>
          <w:lang w:eastAsia="zh-CN"/>
        </w:rPr>
        <w:t>If independent power control is supported for additional SRS symbols, how to perform power control when both legacy/additional SRS symbols:</w:t>
      </w:r>
    </w:p>
    <w:p w14:paraId="1A8BA62A" w14:textId="6147CD95" w:rsidR="00F07E71" w:rsidRPr="00F07E71" w:rsidRDefault="00F07E71" w:rsidP="00F07E71">
      <w:pPr>
        <w:pStyle w:val="af2"/>
        <w:numPr>
          <w:ilvl w:val="0"/>
          <w:numId w:val="31"/>
        </w:numPr>
        <w:rPr>
          <w:rFonts w:eastAsiaTheme="minorEastAsia"/>
          <w:lang w:eastAsia="zh-CN"/>
        </w:rPr>
      </w:pPr>
      <w:r w:rsidRPr="00F07E71">
        <w:rPr>
          <w:lang w:val="en-US"/>
        </w:rPr>
        <w:t>A</w:t>
      </w:r>
      <w:r w:rsidRPr="00F07E71">
        <w:t>ll SRS symbols transmission should follow the same power control configurations corresponding to legacy SRS to facilitate joint processing at eNB</w:t>
      </w:r>
      <w:r>
        <w:t>.</w:t>
      </w:r>
    </w:p>
    <w:p w14:paraId="00E80D03" w14:textId="077CE86E" w:rsidR="00F07E71" w:rsidRPr="00F07E71" w:rsidRDefault="00F07E71" w:rsidP="00F07E71">
      <w:pPr>
        <w:pStyle w:val="af2"/>
        <w:numPr>
          <w:ilvl w:val="1"/>
          <w:numId w:val="31"/>
        </w:numPr>
        <w:rPr>
          <w:rFonts w:eastAsiaTheme="minorEastAsia"/>
          <w:lang w:eastAsia="zh-CN"/>
        </w:rPr>
      </w:pPr>
      <w:r>
        <w:t>Intel</w:t>
      </w:r>
    </w:p>
    <w:p w14:paraId="1AA6AE64" w14:textId="1BC909AD" w:rsidR="00F07E71" w:rsidRPr="004B3A11" w:rsidRDefault="004B3A11" w:rsidP="00F07E71">
      <w:pPr>
        <w:pStyle w:val="af2"/>
        <w:numPr>
          <w:ilvl w:val="0"/>
          <w:numId w:val="31"/>
        </w:numPr>
        <w:rPr>
          <w:rFonts w:eastAsiaTheme="minorEastAsia"/>
          <w:lang w:eastAsia="zh-CN"/>
        </w:rPr>
      </w:pPr>
      <w:r w:rsidRPr="004B3A11">
        <w:t xml:space="preserve">A single value of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Pr="004B3A11">
        <w:rPr>
          <w:rFonts w:hint="eastAsia"/>
        </w:rPr>
        <w:t xml:space="preserve"> within a subframe</w:t>
      </w:r>
      <w:r w:rsidRPr="004B3A11">
        <w:t xml:space="preserve"> is supported.</w:t>
      </w:r>
    </w:p>
    <w:p w14:paraId="6C3E73C8" w14:textId="2907DFB0" w:rsidR="004B3A11" w:rsidRDefault="004B3A11" w:rsidP="004B3A11">
      <w:pPr>
        <w:pStyle w:val="af2"/>
        <w:numPr>
          <w:ilvl w:val="1"/>
          <w:numId w:val="31"/>
        </w:numPr>
        <w:rPr>
          <w:rFonts w:eastAsiaTheme="minorEastAsia"/>
          <w:lang w:eastAsia="zh-CN"/>
        </w:rPr>
      </w:pPr>
      <w:r>
        <w:rPr>
          <w:rFonts w:eastAsiaTheme="minorEastAsia" w:hint="eastAsia"/>
          <w:lang w:eastAsia="zh-CN"/>
        </w:rPr>
        <w:t>Samsung</w:t>
      </w:r>
    </w:p>
    <w:p w14:paraId="0A84F06B" w14:textId="1FF46F13" w:rsidR="004B3A11" w:rsidRPr="004B3A11" w:rsidRDefault="004B3A11" w:rsidP="004B3A11">
      <w:pPr>
        <w:pStyle w:val="af2"/>
        <w:numPr>
          <w:ilvl w:val="0"/>
          <w:numId w:val="31"/>
        </w:numPr>
      </w:pPr>
      <w:r w:rsidRPr="004B3A11">
        <w:t>TPC command in the DCI triggering SRS can be configured to apply to aperiodic additional SRS.</w:t>
      </w:r>
    </w:p>
    <w:p w14:paraId="7F55E4FF" w14:textId="1D3EF437" w:rsidR="004B3A11" w:rsidRDefault="004B3A11" w:rsidP="004B3A11">
      <w:pPr>
        <w:pStyle w:val="af2"/>
        <w:numPr>
          <w:ilvl w:val="1"/>
          <w:numId w:val="31"/>
        </w:numPr>
        <w:rPr>
          <w:rFonts w:eastAsiaTheme="minorEastAsia"/>
          <w:lang w:eastAsia="zh-CN"/>
        </w:rPr>
      </w:pPr>
      <w:r w:rsidRPr="004B3A11">
        <w:rPr>
          <w:rFonts w:eastAsiaTheme="minorEastAsia"/>
          <w:lang w:eastAsia="zh-CN"/>
        </w:rPr>
        <w:t>QC</w:t>
      </w:r>
    </w:p>
    <w:p w14:paraId="7D8E0B49" w14:textId="79D58FD4" w:rsidR="004B3A11" w:rsidRPr="004B3A11" w:rsidRDefault="004B3A11" w:rsidP="004B3A11">
      <w:pPr>
        <w:pStyle w:val="af2"/>
        <w:numPr>
          <w:ilvl w:val="0"/>
          <w:numId w:val="31"/>
        </w:numPr>
        <w:rPr>
          <w:rFonts w:eastAsiaTheme="minorEastAsia"/>
          <w:lang w:eastAsia="zh-CN"/>
        </w:rPr>
      </w:pPr>
      <w:r>
        <w:t>T</w:t>
      </w:r>
      <w:r w:rsidRPr="004B3A11">
        <w:t>he power control for all SRS symbols follows that of legacy SRS</w:t>
      </w:r>
    </w:p>
    <w:p w14:paraId="2A314629" w14:textId="3F5D55E1" w:rsidR="004B3A11" w:rsidRPr="00E753D0" w:rsidRDefault="004B3A11" w:rsidP="004B3A11">
      <w:pPr>
        <w:pStyle w:val="af2"/>
        <w:numPr>
          <w:ilvl w:val="1"/>
          <w:numId w:val="31"/>
        </w:numPr>
        <w:rPr>
          <w:rFonts w:eastAsiaTheme="minorEastAsia"/>
          <w:lang w:eastAsia="zh-CN"/>
        </w:rPr>
      </w:pPr>
      <w:r>
        <w:t>Ericsson</w:t>
      </w:r>
    </w:p>
    <w:p w14:paraId="2F87B498" w14:textId="0427E657" w:rsidR="00E753D0" w:rsidRPr="00E753D0" w:rsidRDefault="00E753D0" w:rsidP="00E753D0">
      <w:pPr>
        <w:pStyle w:val="af2"/>
        <w:numPr>
          <w:ilvl w:val="0"/>
          <w:numId w:val="31"/>
        </w:numPr>
        <w:rPr>
          <w:rFonts w:eastAsiaTheme="minorEastAsia"/>
          <w:lang w:eastAsia="zh-CN"/>
        </w:rPr>
      </w:pPr>
      <w:r w:rsidRPr="00E753D0">
        <w:t>Re-use the power control</w:t>
      </w:r>
      <w:r w:rsidRPr="00E753D0">
        <w:rPr>
          <w:rFonts w:hint="eastAsia"/>
        </w:rPr>
        <w:t xml:space="preserve"> mechanism defined for carriers</w:t>
      </w:r>
      <w:r w:rsidRPr="00E753D0">
        <w:t xml:space="preserve"> without PUSCH/PUCCH</w:t>
      </w:r>
    </w:p>
    <w:p w14:paraId="09BC5726" w14:textId="1968017B" w:rsidR="00E753D0" w:rsidRPr="00E753D0" w:rsidRDefault="00E753D0" w:rsidP="00E753D0">
      <w:pPr>
        <w:pStyle w:val="af2"/>
        <w:numPr>
          <w:ilvl w:val="1"/>
          <w:numId w:val="31"/>
        </w:numPr>
        <w:rPr>
          <w:rFonts w:eastAsiaTheme="minorEastAsia"/>
          <w:lang w:eastAsia="zh-CN"/>
        </w:rPr>
      </w:pPr>
      <w:r>
        <w:t>Huawei, HiSilicon</w:t>
      </w:r>
    </w:p>
    <w:p w14:paraId="3F3B110E" w14:textId="77777777" w:rsidR="00715AA9" w:rsidRDefault="00715AA9" w:rsidP="00B3085D">
      <w:pPr>
        <w:rPr>
          <w:rFonts w:eastAsiaTheme="minorEastAsia"/>
          <w:lang w:eastAsia="zh-CN"/>
        </w:rPr>
      </w:pPr>
    </w:p>
    <w:p w14:paraId="2C051CFD" w14:textId="2F5153BF" w:rsidR="005D050E" w:rsidRDefault="005D050E" w:rsidP="00B3085D">
      <w:pPr>
        <w:rPr>
          <w:rFonts w:eastAsiaTheme="minorEastAsia"/>
          <w:lang w:eastAsia="zh-CN"/>
        </w:rPr>
      </w:pPr>
      <w:r>
        <w:rPr>
          <w:rFonts w:eastAsiaTheme="minorEastAsia" w:hint="eastAsia"/>
          <w:lang w:eastAsia="zh-CN"/>
        </w:rPr>
        <w:t xml:space="preserve">Based on the </w:t>
      </w:r>
      <w:r w:rsidR="003F00CB">
        <w:rPr>
          <w:rFonts w:eastAsiaTheme="minorEastAsia" w:hint="eastAsia"/>
          <w:lang w:eastAsia="zh-CN"/>
        </w:rPr>
        <w:t>inputs</w:t>
      </w:r>
      <w:r>
        <w:rPr>
          <w:rFonts w:eastAsiaTheme="minorEastAsia"/>
          <w:lang w:eastAsia="zh-CN"/>
        </w:rPr>
        <w:t xml:space="preserve">, the following </w:t>
      </w:r>
      <w:r w:rsidR="003B2A74">
        <w:rPr>
          <w:rFonts w:eastAsiaTheme="minorEastAsia"/>
          <w:lang w:eastAsia="zh-CN"/>
        </w:rPr>
        <w:t>is proposed</w:t>
      </w:r>
      <w:r w:rsidR="001B7942">
        <w:rPr>
          <w:rFonts w:eastAsiaTheme="minorEastAsia"/>
          <w:lang w:eastAsia="zh-CN"/>
        </w:rPr>
        <w:t xml:space="preserve"> to move forward:</w:t>
      </w:r>
    </w:p>
    <w:p w14:paraId="4588BB24" w14:textId="38B54A86" w:rsidR="001B7942" w:rsidRDefault="00816274" w:rsidP="001B7942">
      <w:pPr>
        <w:rPr>
          <w:rFonts w:eastAsiaTheme="minorEastAsia"/>
          <w:b/>
          <w:lang w:eastAsia="zh-CN"/>
        </w:rPr>
      </w:pPr>
      <w:r w:rsidRPr="00BB19D4">
        <w:rPr>
          <w:rFonts w:eastAsiaTheme="minorEastAsia"/>
          <w:b/>
          <w:lang w:eastAsia="zh-CN"/>
        </w:rPr>
        <w:t>Proposal</w:t>
      </w:r>
      <w:r w:rsidR="009209B7" w:rsidRPr="00BB19D4">
        <w:rPr>
          <w:rFonts w:eastAsiaTheme="minorEastAsia"/>
          <w:b/>
          <w:lang w:eastAsia="zh-CN"/>
        </w:rPr>
        <w:t xml:space="preserve"> </w:t>
      </w:r>
      <w:r w:rsidR="00D20372">
        <w:rPr>
          <w:rFonts w:eastAsiaTheme="minorEastAsia"/>
          <w:b/>
          <w:lang w:eastAsia="zh-CN"/>
        </w:rPr>
        <w:t>9</w:t>
      </w:r>
      <w:r w:rsidR="009209B7" w:rsidRPr="00BB19D4">
        <w:rPr>
          <w:rFonts w:eastAsiaTheme="minorEastAsia"/>
          <w:b/>
          <w:lang w:eastAsia="zh-CN"/>
        </w:rPr>
        <w:t xml:space="preserve">: </w:t>
      </w:r>
      <w:r w:rsidR="007C3E56" w:rsidRPr="007C3E56">
        <w:rPr>
          <w:rFonts w:eastAsiaTheme="minorEastAsia"/>
          <w:b/>
          <w:lang w:eastAsia="zh-CN"/>
        </w:rPr>
        <w:t>Independent open loop and close loop power control of additional SRS symbols from legacy SRS symbols is supported.</w:t>
      </w:r>
    </w:p>
    <w:p w14:paraId="1DF8BE9D" w14:textId="77777777" w:rsidR="00D20372" w:rsidRDefault="00D20372" w:rsidP="001B7942">
      <w:pPr>
        <w:rPr>
          <w:rFonts w:eastAsiaTheme="minorEastAsia"/>
          <w:b/>
          <w:lang w:eastAsia="zh-CN"/>
        </w:rPr>
      </w:pPr>
    </w:p>
    <w:p w14:paraId="6AB54EE5" w14:textId="48A09A6E" w:rsidR="00D20372" w:rsidRPr="00BB19D4" w:rsidRDefault="00D20372" w:rsidP="001B7942">
      <w:pPr>
        <w:rPr>
          <w:rFonts w:eastAsiaTheme="minorEastAsia"/>
          <w:b/>
          <w:lang w:eastAsia="zh-CN"/>
        </w:rPr>
      </w:pPr>
      <w:r>
        <w:rPr>
          <w:rFonts w:eastAsiaTheme="minorEastAsia"/>
          <w:b/>
          <w:lang w:eastAsia="zh-CN"/>
        </w:rPr>
        <w:t>Proposal 10: Further study the power control for SRS symbols when additional and legacy SRS symbols are transmitted in the same subframe.</w:t>
      </w:r>
    </w:p>
    <w:p w14:paraId="04EDA9B8" w14:textId="77777777" w:rsidR="0023718A" w:rsidRDefault="0023718A" w:rsidP="00B3085D">
      <w:pPr>
        <w:rPr>
          <w:rFonts w:eastAsiaTheme="minorEastAsia"/>
          <w:lang w:eastAsia="zh-CN"/>
        </w:rPr>
      </w:pPr>
    </w:p>
    <w:p w14:paraId="730F8446" w14:textId="07B1DE69"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00B44E11">
        <w:rPr>
          <w:lang w:eastAsia="zh-CN"/>
        </w:rPr>
        <w:t>generation</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ayout w:type="fixed"/>
        <w:tblLook w:val="04A0" w:firstRow="1" w:lastRow="0" w:firstColumn="1" w:lastColumn="0" w:noHBand="0" w:noVBand="1"/>
      </w:tblPr>
      <w:tblGrid>
        <w:gridCol w:w="1129"/>
        <w:gridCol w:w="8178"/>
      </w:tblGrid>
      <w:tr w:rsidR="00740DBB" w14:paraId="4F3A0BD1" w14:textId="77777777" w:rsidTr="00911CD6">
        <w:tc>
          <w:tcPr>
            <w:tcW w:w="1129" w:type="dxa"/>
          </w:tcPr>
          <w:p w14:paraId="7AA39563" w14:textId="6574F0BA" w:rsidR="00740DBB" w:rsidRDefault="00740DBB" w:rsidP="007303FC">
            <w:pPr>
              <w:rPr>
                <w:iCs/>
                <w:lang w:eastAsia="zh-CN"/>
              </w:rPr>
            </w:pPr>
            <w:r>
              <w:rPr>
                <w:rFonts w:hint="eastAsia"/>
                <w:iCs/>
                <w:lang w:eastAsia="zh-CN"/>
              </w:rPr>
              <w:t>Sourcing</w:t>
            </w:r>
          </w:p>
        </w:tc>
        <w:tc>
          <w:tcPr>
            <w:tcW w:w="8178"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A41C16" w14:paraId="229B11F6" w14:textId="77777777" w:rsidTr="00B02A33">
        <w:trPr>
          <w:trHeight w:val="557"/>
        </w:trPr>
        <w:tc>
          <w:tcPr>
            <w:tcW w:w="1129" w:type="dxa"/>
          </w:tcPr>
          <w:p w14:paraId="586BDEA0" w14:textId="320CD825" w:rsidR="00A41C16" w:rsidRDefault="00A41C16" w:rsidP="007303FC">
            <w:pPr>
              <w:rPr>
                <w:iCs/>
                <w:lang w:eastAsia="zh-CN"/>
              </w:rPr>
            </w:pPr>
            <w:r>
              <w:rPr>
                <w:iCs/>
                <w:lang w:eastAsia="zh-CN"/>
              </w:rPr>
              <w:lastRenderedPageBreak/>
              <w:t>Huawei, HiSilicon</w:t>
            </w:r>
          </w:p>
        </w:tc>
        <w:tc>
          <w:tcPr>
            <w:tcW w:w="8178" w:type="dxa"/>
          </w:tcPr>
          <w:p w14:paraId="31CCCBC0" w14:textId="77777777" w:rsidR="00A41C16" w:rsidRPr="00047FEC" w:rsidRDefault="00A41C16" w:rsidP="00A41C16">
            <w:pPr>
              <w:spacing w:beforeLines="50" w:before="120" w:afterLines="50"/>
              <w:rPr>
                <w:b/>
              </w:rPr>
            </w:pPr>
            <w:r>
              <w:rPr>
                <w:b/>
                <w:lang w:eastAsia="zh-CN"/>
              </w:rPr>
              <w:t>Proposal 7</w:t>
            </w:r>
            <w:r w:rsidRPr="00047FEC">
              <w:rPr>
                <w:b/>
                <w:lang w:eastAsia="zh-CN"/>
              </w:rPr>
              <w:t>:</w:t>
            </w:r>
            <w:r>
              <w:rPr>
                <w:b/>
                <w:lang w:eastAsia="zh-CN"/>
              </w:rPr>
              <w:t xml:space="preserve"> Detailed sequence design of group hopping and sequence hopping should be further studied after the decision on whether a GP is introduced in RAN1 specifications</w:t>
            </w:r>
            <w:r w:rsidRPr="00047FEC">
              <w:rPr>
                <w:rFonts w:hint="eastAsia"/>
                <w:b/>
              </w:rPr>
              <w:t>.</w:t>
            </w:r>
          </w:p>
          <w:p w14:paraId="3D488820" w14:textId="77777777" w:rsidR="00A41C16" w:rsidRDefault="00A41C16" w:rsidP="007303FC">
            <w:pPr>
              <w:rPr>
                <w:iCs/>
                <w:lang w:eastAsia="zh-CN"/>
              </w:rPr>
            </w:pPr>
          </w:p>
        </w:tc>
      </w:tr>
      <w:tr w:rsidR="00740DBB" w14:paraId="0931A187" w14:textId="77777777" w:rsidTr="00911CD6">
        <w:tc>
          <w:tcPr>
            <w:tcW w:w="1129" w:type="dxa"/>
          </w:tcPr>
          <w:p w14:paraId="00E437F5" w14:textId="439AC543" w:rsidR="00740DBB" w:rsidRDefault="00740DBB" w:rsidP="007303FC">
            <w:pPr>
              <w:rPr>
                <w:iCs/>
                <w:lang w:eastAsia="zh-CN"/>
              </w:rPr>
            </w:pPr>
            <w:r>
              <w:rPr>
                <w:iCs/>
                <w:lang w:eastAsia="zh-CN"/>
              </w:rPr>
              <w:t>ZTE</w:t>
            </w:r>
          </w:p>
        </w:tc>
        <w:tc>
          <w:tcPr>
            <w:tcW w:w="8178" w:type="dxa"/>
          </w:tcPr>
          <w:p w14:paraId="6900D6B7" w14:textId="77777777" w:rsidR="00262867" w:rsidRDefault="00262867" w:rsidP="00262867">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rFonts w:hint="eastAsia"/>
                <w:i/>
                <w:iCs/>
                <w:sz w:val="20"/>
                <w:szCs w:val="20"/>
              </w:rPr>
              <w:t xml:space="preserve"> </w:t>
            </w:r>
            <w:r>
              <w:rPr>
                <w:rStyle w:val="af3"/>
                <w:rFonts w:hint="eastAsia"/>
                <w:i/>
                <w:iCs/>
                <w:sz w:val="20"/>
                <w:szCs w:val="20"/>
              </w:rPr>
              <w:t xml:space="preserve">For SRS </w:t>
            </w:r>
            <w:r>
              <w:rPr>
                <w:rFonts w:hint="eastAsia"/>
                <w:i/>
                <w:iCs/>
                <w:sz w:val="20"/>
                <w:szCs w:val="20"/>
              </w:rPr>
              <w:t xml:space="preserve">pseudo-random sequence in additional SRS symbol(s), support the same symbol-level generation of the pseudo-random sequence for both </w:t>
            </w:r>
            <w:r>
              <w:rPr>
                <w:rFonts w:hint="eastAsia"/>
                <w:i/>
                <w:iCs/>
                <w:position w:val="-6"/>
                <w:sz w:val="20"/>
                <w:szCs w:val="20"/>
              </w:rPr>
              <w:object w:dxaOrig="199" w:dyaOrig="219" w14:anchorId="390B31D4">
                <v:shape id="对象 3" o:spid="_x0000_i1029" type="#_x0000_t75" style="width:10.05pt;height:10.9pt;mso-position-horizontal-relative:page;mso-position-vertical-relative:page" o:ole="">
                  <v:imagedata r:id="rId16" o:title=""/>
                </v:shape>
                <o:OLEObject Type="Embed" ProgID="Equation.3" ShapeID="对象 3" DrawAspect="Content" ObjectID="_1619390835" r:id="rId17"/>
              </w:object>
            </w:r>
            <w:r>
              <w:rPr>
                <w:rFonts w:hint="eastAsia"/>
                <w:i/>
                <w:iCs/>
                <w:sz w:val="20"/>
                <w:szCs w:val="20"/>
              </w:rPr>
              <w:t xml:space="preserve"> and </w:t>
            </w:r>
            <w:r>
              <w:rPr>
                <w:rFonts w:hint="eastAsia"/>
                <w:i/>
                <w:iCs/>
                <w:position w:val="-6"/>
                <w:sz w:val="20"/>
                <w:szCs w:val="20"/>
              </w:rPr>
              <w:object w:dxaOrig="179" w:dyaOrig="219" w14:anchorId="7D837717">
                <v:shape id="对象 4" o:spid="_x0000_i1030" type="#_x0000_t75" style="width:8.35pt;height:10.9pt;mso-position-horizontal-relative:page;mso-position-vertical-relative:page" o:ole="">
                  <v:imagedata r:id="rId18" o:title=""/>
                </v:shape>
                <o:OLEObject Type="Embed" ProgID="Equation.3" ShapeID="对象 4" DrawAspect="Content" ObjectID="_1619390836" r:id="rId19"/>
              </w:object>
            </w:r>
            <w:r>
              <w:rPr>
                <w:rFonts w:hint="eastAsia"/>
                <w:i/>
                <w:iCs/>
                <w:sz w:val="20"/>
                <w:szCs w:val="20"/>
              </w:rPr>
              <w:t xml:space="preserve"> as NR. </w:t>
            </w:r>
          </w:p>
          <w:p w14:paraId="603A17CD" w14:textId="77777777" w:rsidR="00262867" w:rsidRDefault="00262867" w:rsidP="00262867">
            <w:pPr>
              <w:spacing w:beforeLines="50" w:before="120" w:afterLines="50"/>
              <w:rPr>
                <w:sz w:val="20"/>
                <w:szCs w:val="20"/>
              </w:rPr>
            </w:pPr>
            <w:r>
              <w:rPr>
                <w:rFonts w:hint="eastAsia"/>
                <w:sz w:val="20"/>
                <w:szCs w:val="20"/>
              </w:rPr>
              <w:t xml:space="preserve">To be more specific, we provide the modified formula based on proposal </w:t>
            </w:r>
            <w:r>
              <w:rPr>
                <w:sz w:val="20"/>
                <w:szCs w:val="20"/>
              </w:rPr>
              <w:t>3</w:t>
            </w:r>
            <w:r>
              <w:rPr>
                <w:rFonts w:hint="eastAsia"/>
                <w:sz w:val="20"/>
                <w:szCs w:val="20"/>
              </w:rPr>
              <w:t xml:space="preserve"> as below.</w:t>
            </w:r>
          </w:p>
          <w:p w14:paraId="2FAFEDD6" w14:textId="77777777" w:rsidR="00262867" w:rsidRDefault="00262867" w:rsidP="00262867">
            <w:pPr>
              <w:spacing w:beforeLines="50" w:before="120" w:afterLines="50"/>
              <w:rPr>
                <w:sz w:val="20"/>
                <w:szCs w:val="20"/>
              </w:rPr>
            </w:pPr>
            <w:r>
              <w:rPr>
                <w:position w:val="-34"/>
                <w:sz w:val="20"/>
                <w:szCs w:val="20"/>
              </w:rPr>
              <w:object w:dxaOrig="7015" w:dyaOrig="736" w14:anchorId="377CAED5">
                <v:shape id="对象 5" o:spid="_x0000_i1031" type="#_x0000_t75" style="width:323.15pt;height:34.35pt;mso-position-horizontal-relative:page;mso-position-vertical-relative:page" o:ole="">
                  <v:imagedata r:id="rId20" o:title=""/>
                </v:shape>
                <o:OLEObject Type="Embed" ProgID="Equation.3" ShapeID="对象 5" DrawAspect="Content" ObjectID="_1619390837" r:id="rId21"/>
              </w:object>
            </w:r>
          </w:p>
          <w:p w14:paraId="0B4406D5" w14:textId="77777777" w:rsidR="00262867" w:rsidRDefault="00262867" w:rsidP="00262867">
            <w:pPr>
              <w:spacing w:beforeLines="50" w:before="120" w:afterLines="50"/>
              <w:rPr>
                <w:position w:val="-34"/>
                <w:sz w:val="20"/>
                <w:szCs w:val="20"/>
              </w:rPr>
            </w:pPr>
            <w:r>
              <w:rPr>
                <w:position w:val="-32"/>
                <w:sz w:val="20"/>
                <w:szCs w:val="20"/>
              </w:rPr>
              <w:object w:dxaOrig="7000" w:dyaOrig="679" w14:anchorId="454BF66C">
                <v:shape id="对象 6" o:spid="_x0000_i1032" type="#_x0000_t75" style="width:313.1pt;height:30.15pt;mso-position-horizontal-relative:page;mso-position-vertical-relative:page" o:ole="">
                  <v:imagedata r:id="rId22" o:title=""/>
                </v:shape>
                <o:OLEObject Type="Embed" ProgID="Equation.3" ShapeID="对象 6" DrawAspect="Content" ObjectID="_1619390838" r:id="rId23"/>
              </w:object>
            </w:r>
          </w:p>
          <w:p w14:paraId="4BC6D5EC" w14:textId="77777777" w:rsidR="00262867" w:rsidRDefault="00262867" w:rsidP="00262867">
            <w:pPr>
              <w:spacing w:beforeLines="50" w:before="120" w:afterLines="50"/>
              <w:rPr>
                <w:sz w:val="20"/>
                <w:szCs w:val="20"/>
              </w:rPr>
            </w:pPr>
            <w:r>
              <w:rPr>
                <w:rFonts w:hint="eastAsia"/>
                <w:sz w:val="20"/>
                <w:szCs w:val="20"/>
              </w:rPr>
              <w:t xml:space="preserve">Where </w:t>
            </w:r>
            <w:r>
              <w:rPr>
                <w:rFonts w:hint="eastAsia"/>
                <w:position w:val="-6"/>
                <w:sz w:val="20"/>
                <w:szCs w:val="20"/>
              </w:rPr>
              <w:object w:dxaOrig="138" w:dyaOrig="279" w14:anchorId="0E396D4C">
                <v:shape id="对象 7" o:spid="_x0000_i1033" type="#_x0000_t75" style="width:5.85pt;height:10.9pt;mso-position-horizontal-relative:page;mso-position-vertical-relative:page" o:ole="">
                  <v:imagedata r:id="rId24" o:title=""/>
                </v:shape>
                <o:OLEObject Type="Embed" ProgID="Equation.KSEE3" ShapeID="对象 7" DrawAspect="Content" ObjectID="_1619390839" r:id="rId25"/>
              </w:object>
            </w:r>
            <w:r>
              <w:rPr>
                <w:rFonts w:hint="eastAsia"/>
                <w:sz w:val="20"/>
                <w:szCs w:val="20"/>
              </w:rPr>
              <w:t xml:space="preserve"> is the symbol number within the subframe </w:t>
            </w:r>
            <w:r>
              <w:rPr>
                <w:rFonts w:hint="eastAsia"/>
                <w:position w:val="-12"/>
                <w:sz w:val="20"/>
                <w:szCs w:val="20"/>
              </w:rPr>
              <w:object w:dxaOrig="720" w:dyaOrig="359" w14:anchorId="4C22AAD7">
                <v:shape id="对象 8" o:spid="_x0000_i1034" type="#_x0000_t75" style="width:34.35pt;height:16.75pt;mso-position-horizontal-relative:page;mso-position-vertical-relative:page" o:ole="">
                  <v:imagedata r:id="rId26" o:title=""/>
                </v:shape>
                <o:OLEObject Type="Embed" ProgID="Equation.KSEE3" ShapeID="对象 8" DrawAspect="Content" ObjectID="_1619390840" r:id="rId27"/>
              </w:object>
            </w:r>
            <w:r>
              <w:rPr>
                <w:rFonts w:hint="eastAsia"/>
                <w:sz w:val="20"/>
                <w:szCs w:val="20"/>
              </w:rPr>
              <w:t>.</w:t>
            </w:r>
          </w:p>
          <w:p w14:paraId="4E435C1D" w14:textId="3156D007" w:rsidR="00740DBB" w:rsidRPr="00D54134" w:rsidRDefault="00740DBB" w:rsidP="002D29A2">
            <w:pPr>
              <w:rPr>
                <w:iCs/>
                <w:lang w:eastAsia="zh-CN"/>
              </w:rPr>
            </w:pPr>
          </w:p>
        </w:tc>
      </w:tr>
      <w:tr w:rsidR="005305CD" w14:paraId="5437C204" w14:textId="77777777" w:rsidTr="00911CD6">
        <w:tc>
          <w:tcPr>
            <w:tcW w:w="1129" w:type="dxa"/>
          </w:tcPr>
          <w:p w14:paraId="7F2581A5" w14:textId="7A1AFA1A" w:rsidR="005305CD" w:rsidRDefault="005305CD" w:rsidP="007303FC">
            <w:pPr>
              <w:rPr>
                <w:iCs/>
                <w:lang w:eastAsia="zh-CN"/>
              </w:rPr>
            </w:pPr>
            <w:r>
              <w:rPr>
                <w:iCs/>
                <w:lang w:eastAsia="zh-CN"/>
              </w:rPr>
              <w:t>Intel</w:t>
            </w:r>
          </w:p>
        </w:tc>
        <w:tc>
          <w:tcPr>
            <w:tcW w:w="8178" w:type="dxa"/>
          </w:tcPr>
          <w:p w14:paraId="152DD65F" w14:textId="77777777" w:rsidR="005305CD" w:rsidRDefault="005305CD" w:rsidP="005305CD">
            <w:pPr>
              <w:rPr>
                <w:snapToGrid w:val="0"/>
              </w:rPr>
            </w:pPr>
            <w:r w:rsidRPr="007D3258">
              <w:rPr>
                <w:snapToGrid w:val="0"/>
              </w:rPr>
              <w:t xml:space="preserve">The corresponding agreement would require some modifications </w:t>
            </w:r>
            <w:r>
              <w:rPr>
                <w:snapToGrid w:val="0"/>
              </w:rPr>
              <w:t>to Rel-15 approach of</w:t>
            </w:r>
            <w:r w:rsidRPr="007D3258">
              <w:rPr>
                <w:snapToGrid w:val="0"/>
              </w:rPr>
              <w:t xml:space="preserve"> SRS sequence and group determination which is </w:t>
            </w:r>
            <w:r>
              <w:rPr>
                <w:snapToGrid w:val="0"/>
              </w:rPr>
              <w:t>currently</w:t>
            </w:r>
            <w:r w:rsidRPr="007D3258">
              <w:rPr>
                <w:snapToGrid w:val="0"/>
              </w:rPr>
              <w:t xml:space="preserve"> based on the subframe index. In particular, the following equation</w:t>
            </w:r>
            <w:r>
              <w:rPr>
                <w:snapToGrid w:val="0"/>
              </w:rPr>
              <w:t>s can be considered to facilitate per symbol group and sequence hopping for additional SRS symbols:</w:t>
            </w:r>
          </w:p>
          <w:p w14:paraId="1A85C3B8" w14:textId="77777777" w:rsidR="005305CD" w:rsidRDefault="005305CD" w:rsidP="005305CD">
            <w:pPr>
              <w:spacing w:before="120"/>
              <w:jc w:val="center"/>
              <w:rPr>
                <w:snapToGrid w:val="0"/>
              </w:rPr>
            </w:pPr>
            <w:r w:rsidRPr="00A2678C">
              <w:rPr>
                <w:snapToGrid w:val="0"/>
                <w:position w:val="-28"/>
              </w:rPr>
              <w:object w:dxaOrig="3240" w:dyaOrig="680" w14:anchorId="0ECCCB16">
                <v:shape id="_x0000_i1035" type="#_x0000_t75" style="width:162.4pt;height:34.35pt" o:ole="">
                  <v:imagedata r:id="rId28" o:title=""/>
                </v:shape>
                <o:OLEObject Type="Embed" ProgID="Equation.DSMT4" ShapeID="_x0000_i1035" DrawAspect="Content" ObjectID="_1619390841" r:id="rId29"/>
              </w:object>
            </w:r>
            <w:r>
              <w:rPr>
                <w:snapToGrid w:val="0"/>
              </w:rPr>
              <w:t xml:space="preserve">, </w:t>
            </w:r>
            <w:r w:rsidRPr="00A2678C">
              <w:rPr>
                <w:snapToGrid w:val="0"/>
                <w:position w:val="-16"/>
              </w:rPr>
              <w:object w:dxaOrig="1860" w:dyaOrig="440" w14:anchorId="6197BCAB">
                <v:shape id="_x0000_i1036" type="#_x0000_t75" style="width:92.95pt;height:21.75pt" o:ole="">
                  <v:imagedata r:id="rId30" o:title=""/>
                </v:shape>
                <o:OLEObject Type="Embed" ProgID="Equation.DSMT4" ShapeID="_x0000_i1036" DrawAspect="Content" ObjectID="_1619390842" r:id="rId31"/>
              </w:object>
            </w:r>
            <w:r>
              <w:rPr>
                <w:snapToGrid w:val="0"/>
              </w:rPr>
              <w:t>,</w:t>
            </w:r>
          </w:p>
          <w:p w14:paraId="18B22F15" w14:textId="77777777" w:rsidR="005305CD" w:rsidRDefault="005305CD" w:rsidP="005305CD">
            <w:pPr>
              <w:rPr>
                <w:snapToGrid w:val="0"/>
              </w:rPr>
            </w:pPr>
            <w:r>
              <w:rPr>
                <w:snapToGrid w:val="0"/>
              </w:rPr>
              <w:t xml:space="preserve">where </w:t>
            </w:r>
            <w:r w:rsidRPr="004F0114">
              <w:rPr>
                <w:i/>
                <w:snapToGrid w:val="0"/>
                <w:sz w:val="24"/>
              </w:rPr>
              <w:t>l</w:t>
            </w:r>
            <w:r>
              <w:rPr>
                <w:snapToGrid w:val="0"/>
              </w:rPr>
              <w:t xml:space="preserve"> is OFDM symbol index of SRS within a slot </w:t>
            </w:r>
            <w:r w:rsidRPr="004F0114">
              <w:rPr>
                <w:i/>
                <w:snapToGrid w:val="0"/>
                <w:sz w:val="24"/>
              </w:rPr>
              <w:t>n</w:t>
            </w:r>
            <w:r w:rsidRPr="004F0114">
              <w:rPr>
                <w:i/>
                <w:snapToGrid w:val="0"/>
                <w:sz w:val="24"/>
                <w:vertAlign w:val="subscript"/>
              </w:rPr>
              <w:t>s</w:t>
            </w:r>
            <w:r>
              <w:rPr>
                <w:snapToGrid w:val="0"/>
              </w:rPr>
              <w:t xml:space="preserve"> and </w:t>
            </w:r>
            <w:r w:rsidRPr="004F0114">
              <w:rPr>
                <w:i/>
                <w:snapToGrid w:val="0"/>
              </w:rPr>
              <w:t>N</w:t>
            </w:r>
            <w:r w:rsidRPr="004F0114">
              <w:rPr>
                <w:i/>
                <w:snapToGrid w:val="0"/>
                <w:vertAlign w:val="subscript"/>
              </w:rPr>
              <w:t>symb</w:t>
            </w:r>
            <w:r>
              <w:rPr>
                <w:snapToGrid w:val="0"/>
              </w:rPr>
              <w:t xml:space="preserve"> is the number of symbols per slot. </w:t>
            </w:r>
          </w:p>
          <w:p w14:paraId="06C4E5D1" w14:textId="77777777" w:rsidR="005305CD" w:rsidRPr="007D3258" w:rsidRDefault="005305CD" w:rsidP="005305CD">
            <w:pPr>
              <w:rPr>
                <w:snapToGrid w:val="0"/>
              </w:rPr>
            </w:pPr>
          </w:p>
          <w:p w14:paraId="4AB12458" w14:textId="77777777" w:rsidR="005305CD" w:rsidRPr="00101097" w:rsidRDefault="005305CD" w:rsidP="005305CD">
            <w:pPr>
              <w:pStyle w:val="LGTdoc1"/>
              <w:spacing w:beforeLines="0" w:after="120" w:afterAutospacing="0"/>
              <w:rPr>
                <w:rFonts w:eastAsia="宋体"/>
                <w:b w:val="0"/>
                <w:i/>
                <w:snapToGrid/>
                <w:sz w:val="22"/>
                <w:lang w:eastAsia="en-US"/>
              </w:rPr>
            </w:pPr>
            <w:r w:rsidRPr="00101097">
              <w:rPr>
                <w:rFonts w:eastAsia="宋体"/>
                <w:i/>
                <w:snapToGrid/>
                <w:sz w:val="22"/>
                <w:lang w:eastAsia="en-US"/>
              </w:rPr>
              <w:t>Proposal</w:t>
            </w:r>
            <w:r w:rsidRPr="00101097">
              <w:rPr>
                <w:rFonts w:eastAsia="宋体"/>
                <w:b w:val="0"/>
                <w:i/>
                <w:snapToGrid/>
                <w:sz w:val="22"/>
                <w:lang w:eastAsia="en-US"/>
              </w:rPr>
              <w:t xml:space="preserve">: </w:t>
            </w:r>
            <w:r>
              <w:rPr>
                <w:rFonts w:eastAsia="宋体"/>
                <w:b w:val="0"/>
                <w:i/>
                <w:snapToGrid/>
                <w:sz w:val="22"/>
                <w:lang w:eastAsia="en-US"/>
              </w:rPr>
              <w:t>Adopt equations above to support sequence and group hopping for the additional SRS</w:t>
            </w:r>
          </w:p>
          <w:p w14:paraId="5CEB9173" w14:textId="77777777" w:rsidR="005305CD" w:rsidRPr="005305CD" w:rsidRDefault="005305CD" w:rsidP="00262867">
            <w:pPr>
              <w:spacing w:beforeLines="50" w:before="120" w:afterLines="50"/>
              <w:rPr>
                <w:b/>
                <w:bCs/>
                <w:i/>
                <w:iCs/>
                <w:sz w:val="20"/>
                <w:szCs w:val="20"/>
                <w:lang w:val="en-GB"/>
              </w:rPr>
            </w:pPr>
          </w:p>
        </w:tc>
      </w:tr>
      <w:tr w:rsidR="004763EB" w14:paraId="3797F812" w14:textId="77777777" w:rsidTr="00911CD6">
        <w:tc>
          <w:tcPr>
            <w:tcW w:w="1129" w:type="dxa"/>
          </w:tcPr>
          <w:p w14:paraId="35D1EACB" w14:textId="5C149A69" w:rsidR="004763EB" w:rsidRDefault="004763EB" w:rsidP="007303FC">
            <w:pPr>
              <w:rPr>
                <w:iCs/>
                <w:lang w:eastAsia="zh-CN"/>
              </w:rPr>
            </w:pPr>
            <w:r>
              <w:rPr>
                <w:rFonts w:hint="eastAsia"/>
                <w:iCs/>
                <w:lang w:eastAsia="zh-CN"/>
              </w:rPr>
              <w:t>QC</w:t>
            </w:r>
          </w:p>
        </w:tc>
        <w:tc>
          <w:tcPr>
            <w:tcW w:w="8178" w:type="dxa"/>
          </w:tcPr>
          <w:p w14:paraId="2630090C" w14:textId="77777777" w:rsidR="006F4136" w:rsidRDefault="006F4136" w:rsidP="006F4136">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13</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1BD7C955" w14:textId="77777777" w:rsidR="006F4136" w:rsidRPr="00935C7B" w:rsidRDefault="006F4136" w:rsidP="006F4136">
            <w:pPr>
              <w:pStyle w:val="af2"/>
              <w:numPr>
                <w:ilvl w:val="0"/>
                <w:numId w:val="19"/>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935C7B">
              <w:rPr>
                <w:rFonts w:ascii="Arial" w:hAnsi="Arial" w:cs="Arial"/>
                <w:b/>
              </w:rPr>
              <w:t xml:space="preserve">, </w:t>
            </w:r>
          </w:p>
          <w:p w14:paraId="40538FA8" w14:textId="77777777" w:rsidR="006F4136" w:rsidRDefault="006F4136" w:rsidP="006F4136">
            <w:pPr>
              <w:widowControl/>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60BAE856" w14:textId="77777777" w:rsidR="006F4136" w:rsidRPr="0045460E" w:rsidRDefault="00472077" w:rsidP="006F4136">
            <w:pPr>
              <w:widowControl/>
              <w:autoSpaceDE/>
              <w:autoSpaceDN/>
              <w:spacing w:before="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6F4136" w:rsidRPr="0045460E">
              <w:rPr>
                <w:rFonts w:ascii="Cambria Math" w:hAnsi="Cambria Math" w:cs="Arial"/>
                <w:b/>
                <w:i/>
                <w:szCs w:val="20"/>
              </w:rPr>
              <w:t>,</w:t>
            </w:r>
          </w:p>
          <w:p w14:paraId="7D700FF1" w14:textId="77777777" w:rsidR="006F4136" w:rsidRPr="00935C7B" w:rsidRDefault="006F4136" w:rsidP="006F413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4F20958C" w14:textId="77777777" w:rsidR="006F4136" w:rsidRPr="00935C7B" w:rsidRDefault="006F4136" w:rsidP="006F4136">
            <w:pPr>
              <w:pStyle w:val="af2"/>
              <w:numPr>
                <w:ilvl w:val="0"/>
                <w:numId w:val="19"/>
              </w:numPr>
              <w:overflowPunct/>
              <w:autoSpaceDE/>
              <w:autoSpaceDN/>
              <w:adjustRightInd/>
              <w:spacing w:after="0"/>
              <w:ind w:left="360"/>
              <w:contextualSpacing w:val="0"/>
              <w:textAlignment w:val="auto"/>
              <w:rPr>
                <w:rFonts w:ascii="Cambria Math" w:hAnsi="Cambria Math" w:cs="Arial"/>
                <w:b/>
                <w:i/>
                <w:iCs/>
              </w:rPr>
            </w:pPr>
            <w:r w:rsidRPr="00935C7B">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935C7B">
              <w:rPr>
                <w:rFonts w:ascii="Cambria Math" w:hAnsi="Cambria Math" w:cs="Arial"/>
                <w:b/>
                <w:i/>
                <w:iCs/>
              </w:rPr>
              <w:t xml:space="preserve"> </w:t>
            </w:r>
          </w:p>
          <w:p w14:paraId="5129470F" w14:textId="104A4B16" w:rsidR="004763EB" w:rsidRPr="006F4136" w:rsidRDefault="006F4136" w:rsidP="006F4136">
            <w:pPr>
              <w:widowControl/>
              <w:autoSpaceDE/>
              <w:autoSpaceDN/>
              <w:ind w:left="360"/>
              <w:jc w:val="left"/>
              <w:rPr>
                <w:rFonts w:ascii="Arial" w:hAnsi="Arial" w:cs="Arial"/>
                <w:b/>
              </w:rPr>
            </w:pPr>
            <w:r w:rsidRPr="00935C7B">
              <w:rPr>
                <w:rFonts w:ascii="Arial" w:hAnsi="Arial" w:cs="Arial"/>
                <w:b/>
              </w:rPr>
              <w:lastRenderedPageBreak/>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sidRPr="00935C7B">
              <w:rPr>
                <w:rFonts w:ascii="Arial" w:hAnsi="Arial" w:cs="Arial"/>
                <w:b/>
              </w:rPr>
              <w:t xml:space="preserve"> could be 0 or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sidRPr="00935C7B">
              <w:rPr>
                <w:rFonts w:ascii="Arial" w:hAnsi="Arial" w:cs="Arial"/>
                <w:b/>
              </w:rPr>
              <w:t xml:space="preserve"> configured by higher layers.</w:t>
            </w:r>
          </w:p>
        </w:tc>
      </w:tr>
    </w:tbl>
    <w:p w14:paraId="5055D3DA" w14:textId="2450582E" w:rsidR="00740DBB" w:rsidRDefault="00B02A33" w:rsidP="007303FC">
      <w:pPr>
        <w:rPr>
          <w:iCs/>
          <w:lang w:eastAsia="zh-CN"/>
        </w:rPr>
      </w:pPr>
      <w:r>
        <w:rPr>
          <w:rFonts w:hint="eastAsia"/>
          <w:iCs/>
          <w:lang w:eastAsia="zh-CN"/>
        </w:rPr>
        <w:lastRenderedPageBreak/>
        <w:t>In general, there are mainly two options:</w:t>
      </w:r>
    </w:p>
    <w:p w14:paraId="7D54410C" w14:textId="24D797BE" w:rsidR="00B02A33" w:rsidRDefault="00B02A33" w:rsidP="00B02A33">
      <w:pPr>
        <w:pStyle w:val="af2"/>
        <w:numPr>
          <w:ilvl w:val="0"/>
          <w:numId w:val="48"/>
        </w:numPr>
        <w:rPr>
          <w:iCs/>
          <w:lang w:eastAsia="zh-CN"/>
        </w:rPr>
      </w:pPr>
      <w:r>
        <w:rPr>
          <w:rFonts w:hint="eastAsia"/>
          <w:iCs/>
          <w:lang w:eastAsia="zh-CN"/>
        </w:rPr>
        <w:t>Option 1:</w:t>
      </w:r>
    </w:p>
    <w:p w14:paraId="4A4CE8EA" w14:textId="77777777" w:rsidR="00B02A33" w:rsidRPr="00B02A33" w:rsidRDefault="00B02A33" w:rsidP="00B02A33">
      <w:pPr>
        <w:pStyle w:val="af2"/>
        <w:spacing w:beforeLines="50" w:before="120" w:afterLines="50" w:after="120"/>
        <w:ind w:left="420"/>
      </w:pPr>
      <w:r>
        <w:object w:dxaOrig="7015" w:dyaOrig="736" w14:anchorId="30757C09">
          <v:shape id="_x0000_i1037" type="#_x0000_t75" style="width:323.15pt;height:34.35pt;mso-position-horizontal-relative:page;mso-position-vertical-relative:page" o:ole="">
            <v:imagedata r:id="rId20" o:title=""/>
          </v:shape>
          <o:OLEObject Type="Embed" ProgID="Equation.3" ShapeID="_x0000_i1037" DrawAspect="Content" ObjectID="_1619390843" r:id="rId32"/>
        </w:object>
      </w:r>
    </w:p>
    <w:p w14:paraId="0390486E" w14:textId="77777777" w:rsidR="00B02A33" w:rsidRPr="00B02A33" w:rsidRDefault="00B02A33" w:rsidP="00B02A33">
      <w:pPr>
        <w:pStyle w:val="af2"/>
        <w:numPr>
          <w:ilvl w:val="0"/>
          <w:numId w:val="48"/>
        </w:numPr>
        <w:spacing w:beforeLines="50" w:before="120" w:afterLines="50" w:after="120"/>
        <w:rPr>
          <w:position w:val="-34"/>
        </w:rPr>
      </w:pPr>
      <w:r>
        <w:object w:dxaOrig="7000" w:dyaOrig="679" w14:anchorId="26242E07">
          <v:shape id="_x0000_i1038" type="#_x0000_t75" style="width:313.1pt;height:30.15pt;mso-position-horizontal-relative:page;mso-position-vertical-relative:page" o:ole="">
            <v:imagedata r:id="rId22" o:title=""/>
          </v:shape>
          <o:OLEObject Type="Embed" ProgID="Equation.3" ShapeID="_x0000_i1038" DrawAspect="Content" ObjectID="_1619390844" r:id="rId33"/>
        </w:object>
      </w:r>
    </w:p>
    <w:p w14:paraId="57FE586B" w14:textId="36CD1376" w:rsidR="00B02A33" w:rsidRDefault="00B02A33" w:rsidP="00B02A33">
      <w:pPr>
        <w:pStyle w:val="af2"/>
        <w:ind w:left="420"/>
        <w:rPr>
          <w:iCs/>
          <w:lang w:eastAsia="zh-CN"/>
        </w:rPr>
      </w:pPr>
      <w:r>
        <w:t>w</w:t>
      </w:r>
      <w:r>
        <w:rPr>
          <w:rFonts w:hint="eastAsia"/>
        </w:rPr>
        <w:t xml:space="preserve">here </w:t>
      </w:r>
      <w:r>
        <w:rPr>
          <w:rFonts w:hint="eastAsia"/>
          <w:position w:val="-6"/>
        </w:rPr>
        <w:object w:dxaOrig="138" w:dyaOrig="279" w14:anchorId="55068454">
          <v:shape id="_x0000_i1039" type="#_x0000_t75" style="width:5.85pt;height:10.9pt;mso-position-horizontal-relative:page;mso-position-vertical-relative:page" o:ole="">
            <v:imagedata r:id="rId24" o:title=""/>
          </v:shape>
          <o:OLEObject Type="Embed" ProgID="Equation.KSEE3" ShapeID="_x0000_i1039" DrawAspect="Content" ObjectID="_1619390845" r:id="rId34"/>
        </w:object>
      </w:r>
      <w:r>
        <w:rPr>
          <w:rFonts w:hint="eastAsia"/>
        </w:rPr>
        <w:t xml:space="preserve"> is the symbol number within the </w:t>
      </w:r>
      <w:r>
        <w:t>slot</w:t>
      </w:r>
      <w:r>
        <w:rPr>
          <w:rFonts w:hint="eastAsia"/>
        </w:rPr>
        <w:t xml:space="preserve"> </w:t>
      </w:r>
      <w:r>
        <w:rPr>
          <w:rFonts w:hint="eastAsia"/>
          <w:position w:val="-12"/>
        </w:rPr>
        <w:object w:dxaOrig="720" w:dyaOrig="359" w14:anchorId="760F76C9">
          <v:shape id="_x0000_i1040" type="#_x0000_t75" style="width:34.35pt;height:16.75pt;mso-position-horizontal-relative:page;mso-position-vertical-relative:page" o:ole="">
            <v:imagedata r:id="rId26" o:title=""/>
          </v:shape>
          <o:OLEObject Type="Embed" ProgID="Equation.KSEE3" ShapeID="_x0000_i1040" DrawAspect="Content" ObjectID="_1619390846" r:id="rId35"/>
        </w:object>
      </w:r>
      <w:r>
        <w:t xml:space="preserve"> and </w:t>
      </w:r>
      <w:r w:rsidRPr="004F0114">
        <w:rPr>
          <w:i/>
          <w:snapToGrid w:val="0"/>
        </w:rPr>
        <w:t>N</w:t>
      </w:r>
      <w:r w:rsidRPr="004F0114">
        <w:rPr>
          <w:i/>
          <w:snapToGrid w:val="0"/>
          <w:vertAlign w:val="subscript"/>
        </w:rPr>
        <w:t>symb</w:t>
      </w:r>
      <w:r>
        <w:rPr>
          <w:snapToGrid w:val="0"/>
        </w:rPr>
        <w:t xml:space="preserve"> is the number of symbols per slot</w:t>
      </w:r>
      <w:r>
        <w:rPr>
          <w:rFonts w:hint="eastAsia"/>
        </w:rPr>
        <w:t>.</w:t>
      </w:r>
    </w:p>
    <w:p w14:paraId="41BA583B" w14:textId="7DE5125C" w:rsidR="00B02A33" w:rsidRPr="00B02A33" w:rsidRDefault="00B02A33" w:rsidP="00B02A33">
      <w:pPr>
        <w:pStyle w:val="af2"/>
        <w:numPr>
          <w:ilvl w:val="0"/>
          <w:numId w:val="48"/>
        </w:numPr>
        <w:rPr>
          <w:iCs/>
          <w:lang w:eastAsia="zh-CN"/>
        </w:rPr>
      </w:pPr>
      <w:r>
        <w:rPr>
          <w:iCs/>
          <w:lang w:eastAsia="zh-CN"/>
        </w:rPr>
        <w:t>Option 2:</w:t>
      </w:r>
    </w:p>
    <w:p w14:paraId="6DF7A6AE" w14:textId="0CC6E5F4" w:rsidR="00B02A33" w:rsidRPr="00B02A33" w:rsidRDefault="00B02A33" w:rsidP="00B02A33">
      <w:pPr>
        <w:pStyle w:val="af2"/>
        <w:overflowPunct/>
        <w:autoSpaceDE/>
        <w:autoSpaceDN/>
        <w:adjustRightInd/>
        <w:spacing w:after="0"/>
        <w:ind w:left="420"/>
        <w:contextualSpacing w:val="0"/>
        <w:textAlignment w:val="auto"/>
        <w:rPr>
          <w:rFonts w:ascii="Arial" w:hAnsi="Arial" w:cs="Arial"/>
          <w:iCs/>
        </w:rPr>
      </w:pPr>
      <m:oMath>
        <m:r>
          <w:rPr>
            <w:rFonts w:ascii="Cambria Math" w:hAnsi="Cambria Math" w:cs="Arial"/>
          </w:rPr>
          <m:t>u</m:t>
        </m:r>
        <m:r>
          <m:rPr>
            <m:sty m:val="p"/>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f</m:t>
                </m:r>
              </m:e>
              <m:sub>
                <m:r>
                  <m:rPr>
                    <m:sty m:val="p"/>
                  </m:rPr>
                  <w:rPr>
                    <w:rFonts w:ascii="Cambria Math" w:hAnsi="Cambria Math" w:cs="Arial"/>
                  </w:rPr>
                  <m:t>gh</m:t>
                </m:r>
              </m:sub>
            </m:sSub>
            <m:d>
              <m:dPr>
                <m:ctrlPr>
                  <w:rPr>
                    <w:rFonts w:ascii="Cambria Math" w:hAnsi="Cambria Math" w:cs="Arial"/>
                    <w:i/>
                    <w:iCs/>
                  </w:rPr>
                </m:ctrlPr>
              </m:dPr>
              <m:e>
                <m:sSub>
                  <m:sSubPr>
                    <m:ctrlPr>
                      <w:rPr>
                        <w:rFonts w:ascii="Cambria Math" w:hAnsi="Cambria Math" w:cs="Arial"/>
                        <w:i/>
                        <w:iCs/>
                      </w:rPr>
                    </m:ctrlPr>
                  </m:sSubPr>
                  <m:e>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r>
                      <w:rPr>
                        <w:rFonts w:ascii="Cambria Math" w:hAnsi="Cambria Math" w:cs="Arial"/>
                      </w:rPr>
                      <m:t>+l',n</m:t>
                    </m:r>
                  </m:e>
                  <m:sub>
                    <m:r>
                      <w:rPr>
                        <w:rFonts w:ascii="Cambria Math" w:hAnsi="Cambria Math" w:cs="Arial"/>
                      </w:rPr>
                      <m:t>s</m:t>
                    </m:r>
                  </m:sub>
                </m:sSub>
              </m:e>
            </m:d>
            <m:r>
              <w:rPr>
                <w:rFonts w:ascii="Cambria Math" w:hAnsi="Cambria Math" w:cs="Arial"/>
              </w:rPr>
              <m:t>+</m:t>
            </m:r>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e>
        </m:d>
        <m:r>
          <m:rPr>
            <m:sty m:val="p"/>
          </m:rPr>
          <w:rPr>
            <w:rFonts w:ascii="Cambria Math" w:hAnsi="Cambria Math" w:cs="Arial"/>
          </w:rPr>
          <m:t>mod 30</m:t>
        </m:r>
      </m:oMath>
      <w:r w:rsidRPr="00B02A33">
        <w:rPr>
          <w:rFonts w:ascii="Arial" w:hAnsi="Arial" w:cs="Arial"/>
        </w:rPr>
        <w:t>, where</w:t>
      </w:r>
      <w:r w:rsidRPr="00B02A33">
        <w:rPr>
          <w:rFonts w:ascii="Arial" w:hAnsi="Arial" w:cs="Arial"/>
          <w:iCs/>
        </w:rPr>
        <w:t xml:space="preserve"> the group hopping pattern </w:t>
      </w:r>
      <m:oMath>
        <m:sSub>
          <m:sSubPr>
            <m:ctrlPr>
              <w:rPr>
                <w:rFonts w:ascii="Cambria Math" w:hAnsi="Cambria Math" w:cs="Arial"/>
                <w:i/>
                <w:iCs/>
              </w:rPr>
            </m:ctrlPr>
          </m:sSubPr>
          <m:e>
            <m:r>
              <w:rPr>
                <w:rFonts w:ascii="Cambria Math" w:hAnsi="Cambria Math" w:cs="Arial"/>
              </w:rPr>
              <m:t>f</m:t>
            </m:r>
          </m:e>
          <m:sub>
            <m:r>
              <m:rPr>
                <m:sty m:val="p"/>
              </m:rPr>
              <w:rPr>
                <w:rFonts w:ascii="Cambria Math" w:hAnsi="Cambria Math" w:cs="Arial"/>
              </w:rPr>
              <m:t>gh</m:t>
            </m:r>
          </m:sub>
        </m:sSub>
        <m:d>
          <m:dPr>
            <m:ctrlPr>
              <w:rPr>
                <w:rFonts w:ascii="Cambria Math" w:hAnsi="Cambria Math" w:cs="Arial"/>
                <w:i/>
                <w:iCs/>
              </w:rPr>
            </m:ctrlPr>
          </m:dPr>
          <m:e>
            <m:r>
              <w:rPr>
                <w:rFonts w:ascii="Cambria Math" w:hAnsi="Cambria Math" w:cs="Arial"/>
              </w:rPr>
              <m:t>l',</m:t>
            </m:r>
            <m:sSub>
              <m:sSubPr>
                <m:ctrlPr>
                  <w:rPr>
                    <w:rFonts w:ascii="Cambria Math" w:hAnsi="Cambria Math" w:cs="Arial"/>
                    <w:i/>
                    <w:iCs/>
                  </w:rPr>
                </m:ctrlPr>
              </m:sSubPr>
              <m:e>
                <m:r>
                  <w:rPr>
                    <w:rFonts w:ascii="Cambria Math" w:hAnsi="Cambria Math" w:cs="Arial"/>
                  </w:rPr>
                  <m:t>n</m:t>
                </m:r>
              </m:e>
              <m:sub>
                <m:r>
                  <w:rPr>
                    <w:rFonts w:ascii="Cambria Math" w:hAnsi="Cambria Math" w:cs="Arial"/>
                  </w:rPr>
                  <m:t>s</m:t>
                </m:r>
              </m:sub>
            </m:sSub>
          </m:e>
        </m:d>
      </m:oMath>
      <w:r w:rsidRPr="00B02A33">
        <w:rPr>
          <w:rFonts w:ascii="Arial" w:hAnsi="Arial" w:cs="Arial"/>
          <w:iCs/>
        </w:rPr>
        <w:t xml:space="preserve"> is given by</w:t>
      </w:r>
    </w:p>
    <w:p w14:paraId="50C24E61" w14:textId="3A194A92" w:rsidR="00B02A33" w:rsidRPr="00B02A33" w:rsidRDefault="00472077" w:rsidP="00B02A33">
      <w:pPr>
        <w:autoSpaceDE/>
        <w:autoSpaceDN/>
        <w:spacing w:before="120"/>
        <w:ind w:leftChars="200" w:left="440"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B02A33" w:rsidRPr="00B02A33">
        <w:rPr>
          <w:rFonts w:ascii="Cambria Math" w:hAnsi="Cambria Math" w:cs="Arial"/>
          <w:i/>
          <w:szCs w:val="20"/>
        </w:rPr>
        <w:t>,</w:t>
      </w:r>
    </w:p>
    <w:p w14:paraId="4945D21A" w14:textId="0F5FA198" w:rsidR="00B02A33" w:rsidRPr="00B02A33" w:rsidRDefault="00B02A33" w:rsidP="00B02A33">
      <w:pPr>
        <w:pStyle w:val="PANumberedParas"/>
        <w:numPr>
          <w:ilvl w:val="0"/>
          <w:numId w:val="0"/>
        </w:numPr>
        <w:tabs>
          <w:tab w:val="clear" w:pos="1080"/>
          <w:tab w:val="left" w:pos="720"/>
        </w:tabs>
        <w:ind w:leftChars="527" w:left="1159"/>
        <w:jc w:val="left"/>
        <w:rPr>
          <w:rFonts w:ascii="Arial" w:hAnsi="Arial" w:cs="Arial"/>
          <w:sz w:val="20"/>
          <w:szCs w:val="20"/>
        </w:rPr>
      </w:pPr>
      <w:r w:rsidRPr="00B02A33">
        <w:rPr>
          <w:rFonts w:ascii="Arial" w:eastAsia="Batang" w:hAnsi="Arial" w:cs="Arial"/>
          <w:iCs/>
          <w:sz w:val="20"/>
          <w:szCs w:val="20"/>
        </w:rPr>
        <w:t xml:space="preserve">with </w:t>
      </w:r>
      <m:oMath>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0</m:t>
            </m:r>
          </m:sub>
        </m:sSub>
        <m:r>
          <w:rPr>
            <w:rFonts w:ascii="Cambria Math" w:hAnsi="Cambria Math" w:cs="Arial"/>
            <w:sz w:val="20"/>
            <w:szCs w:val="20"/>
          </w:rPr>
          <m:t>+</m:t>
        </m:r>
        <m:sSup>
          <m:sSupPr>
            <m:ctrlPr>
              <w:rPr>
                <w:rFonts w:ascii="Cambria Math" w:hAnsi="Cambria Math" w:cs="Arial"/>
                <w:i/>
                <w:iCs/>
                <w:sz w:val="20"/>
                <w:szCs w:val="20"/>
              </w:rPr>
            </m:ctrlPr>
          </m:sSupPr>
          <m:e>
            <m:r>
              <w:rPr>
                <w:rFonts w:ascii="Cambria Math" w:hAnsi="Cambria Math" w:cs="Arial"/>
                <w:sz w:val="20"/>
                <w:szCs w:val="20"/>
                <w:lang w:val="en-GB"/>
              </w:rPr>
              <m:t>l</m:t>
            </m:r>
          </m:e>
          <m:sup>
            <m:r>
              <w:rPr>
                <w:rFonts w:ascii="Cambria Math" w:hAnsi="Cambria Math" w:cs="Arial"/>
                <w:sz w:val="20"/>
                <w:szCs w:val="20"/>
                <w:lang w:val="en-GB"/>
              </w:rPr>
              <m:t>'</m:t>
            </m:r>
          </m:sup>
        </m:sSup>
        <m:r>
          <w:rPr>
            <w:rFonts w:ascii="Cambria Math" w:hAnsi="Cambria Math" w:cs="Arial"/>
            <w:sz w:val="20"/>
            <w:szCs w:val="20"/>
            <w:lang w:val="en-GB"/>
          </w:rPr>
          <m:t>+</m:t>
        </m:r>
        <m:sSub>
          <m:sSubPr>
            <m:ctrlPr>
              <w:rPr>
                <w:rFonts w:ascii="Cambria Math" w:hAnsi="Cambria Math" w:cs="Arial"/>
                <w:i/>
                <w:iCs/>
                <w:sz w:val="20"/>
                <w:szCs w:val="20"/>
              </w:rPr>
            </m:ctrlPr>
          </m:sSubPr>
          <m:e>
            <m:r>
              <w:rPr>
                <w:rFonts w:ascii="Cambria Math" w:hAnsi="Cambria Math" w:cs="Arial"/>
                <w:sz w:val="20"/>
                <w:szCs w:val="20"/>
                <w:lang w:val="en-GB"/>
              </w:rPr>
              <m:t>n</m:t>
            </m:r>
          </m:e>
          <m:sub>
            <m:r>
              <w:rPr>
                <w:rFonts w:ascii="Cambria Math" w:hAnsi="Cambria Math" w:cs="Arial"/>
                <w:sz w:val="20"/>
                <w:szCs w:val="20"/>
                <w:lang w:val="en-GB"/>
              </w:rPr>
              <m:t>s</m:t>
            </m:r>
          </m:sub>
        </m:sSub>
        <m:r>
          <w:rPr>
            <w:rFonts w:ascii="Cambria Math" w:hAnsi="Cambria Math" w:cs="Arial"/>
            <w:sz w:val="20"/>
            <w:szCs w:val="20"/>
            <w:lang w:val="en-GB"/>
          </w:rPr>
          <m:t>∙</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oMath>
      <w:r w:rsidRPr="00B02A33">
        <w:rPr>
          <w:rFonts w:ascii="Arial" w:hAnsi="Arial" w:cs="Arial"/>
          <w:iCs/>
          <w:sz w:val="20"/>
          <w:szCs w:val="20"/>
        </w:rPr>
        <w:t xml:space="preserve"> as the index of the starting SRS symbol, and</w:t>
      </w:r>
      <w:r w:rsidRPr="00B02A33">
        <w:rPr>
          <w:rFonts w:ascii="Arial" w:hAnsi="Arial" w:cs="Arial"/>
          <w:sz w:val="20"/>
          <w:szCs w:val="20"/>
        </w:rPr>
        <w:t xml:space="preserve"> </w:t>
      </w:r>
      <m:oMath>
        <m:r>
          <w:rPr>
            <w:rFonts w:ascii="Cambria Math" w:hAnsi="Cambria Math" w:cs="Arial"/>
            <w:sz w:val="20"/>
            <w:szCs w:val="20"/>
            <w:lang w:val="en-GB"/>
          </w:rPr>
          <m:t>c</m:t>
        </m:r>
        <m:r>
          <w:rPr>
            <w:rFonts w:ascii="Cambria Math" w:hAnsi="Cambria Math" w:cs="Arial"/>
            <w:sz w:val="20"/>
            <w:szCs w:val="20"/>
          </w:rPr>
          <m:t>(i)</m:t>
        </m:r>
      </m:oMath>
      <w:r w:rsidRPr="00B02A33">
        <w:rPr>
          <w:rFonts w:ascii="Arial" w:hAnsi="Arial" w:cs="Arial"/>
          <w:iCs/>
          <w:sz w:val="20"/>
          <w:szCs w:val="20"/>
        </w:rPr>
        <w:t xml:space="preserve"> is </w:t>
      </w:r>
      <w:r w:rsidRPr="00B02A33">
        <w:rPr>
          <w:rFonts w:ascii="Arial" w:hAnsi="Arial" w:cs="Arial"/>
          <w:sz w:val="20"/>
          <w:szCs w:val="20"/>
        </w:rPr>
        <w:t>initialized with</w:t>
      </w:r>
      <w:r w:rsidRPr="00B02A33">
        <w:rPr>
          <w:rFonts w:ascii="Arial" w:hAnsi="Arial" w:cs="Arial"/>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init</m:t>
            </m:r>
          </m:sub>
        </m:sSub>
        <m:r>
          <m:rPr>
            <m:sty m:val="p"/>
          </m:rP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ID</m:t>
                    </m:r>
                  </m:sub>
                  <m:sup>
                    <m:r>
                      <w:rPr>
                        <w:rFonts w:ascii="Cambria Math" w:hAnsi="Cambria Math" w:cs="Arial"/>
                        <w:sz w:val="20"/>
                        <w:szCs w:val="20"/>
                      </w:rPr>
                      <m:t>RS</m:t>
                    </m:r>
                  </m:sup>
                </m:sSubSup>
                <m:r>
                  <m:rPr>
                    <m:sty m:val="p"/>
                  </m:rPr>
                  <w:rPr>
                    <w:rFonts w:ascii="Cambria Math" w:hAnsi="Cambria Math" w:cs="Arial"/>
                    <w:sz w:val="20"/>
                    <w:szCs w:val="20"/>
                  </w:rPr>
                  <m:t> </m:t>
                </m:r>
              </m:num>
              <m:den>
                <m:r>
                  <m:rPr>
                    <m:sty m:val="p"/>
                  </m:rPr>
                  <w:rPr>
                    <w:rFonts w:ascii="Cambria Math" w:hAnsi="Cambria Math" w:cs="Arial"/>
                    <w:sz w:val="20"/>
                    <w:szCs w:val="20"/>
                  </w:rPr>
                  <m:t>30</m:t>
                </m:r>
              </m:den>
            </m:f>
          </m:e>
        </m:d>
      </m:oMath>
      <w:r w:rsidRPr="00B02A33">
        <w:rPr>
          <w:rFonts w:ascii="Arial" w:hAnsi="Arial" w:cs="Arial"/>
          <w:sz w:val="20"/>
          <w:szCs w:val="20"/>
        </w:rPr>
        <w:t xml:space="preserve"> at the beginning of each radio frame.</w:t>
      </w:r>
    </w:p>
    <w:p w14:paraId="169A1ABF" w14:textId="3FA19494" w:rsidR="00B02A33" w:rsidRPr="00B02A33" w:rsidRDefault="00B02A33" w:rsidP="00B02A33">
      <w:pPr>
        <w:pStyle w:val="af2"/>
        <w:numPr>
          <w:ilvl w:val="0"/>
          <w:numId w:val="48"/>
        </w:numPr>
        <w:overflowPunct/>
        <w:autoSpaceDE/>
        <w:autoSpaceDN/>
        <w:adjustRightInd/>
        <w:spacing w:after="0"/>
        <w:ind w:leftChars="200" w:left="860"/>
        <w:contextualSpacing w:val="0"/>
        <w:textAlignment w:val="auto"/>
        <w:rPr>
          <w:rFonts w:ascii="Cambria Math" w:hAnsi="Cambria Math" w:cs="Arial"/>
          <w:i/>
          <w:iCs/>
        </w:rPr>
      </w:pPr>
      <w:r w:rsidRPr="00B02A33">
        <w:rPr>
          <w:rFonts w:ascii="Cambria Math" w:hAnsi="Cambria Math" w:cs="Arial"/>
          <w:i/>
          <w:iCs/>
        </w:rPr>
        <w:t xml:space="preserve"> </w:t>
      </w:r>
      <m:oMath>
        <m:r>
          <w:rPr>
            <w:rFonts w:ascii="Cambria Math" w:hAnsi="Cambria Math" w:cs="Arial"/>
          </w:rPr>
          <m:t>v=</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d>
                    <m:dPr>
                      <m:begChr m:val=""/>
                      <m:ctrlPr>
                        <w:rPr>
                          <w:rFonts w:ascii="Cambria Math" w:hAnsi="Cambria Math" w:cs="Arial"/>
                          <w:i/>
                          <w:iCs/>
                        </w:rPr>
                      </m:ctrlPr>
                    </m:dPr>
                    <m:e>
                      <m:r>
                        <w:rPr>
                          <w:rFonts w:ascii="Cambria Math" w:hAnsi="Cambria Math" w:cs="Arial"/>
                        </w:rPr>
                        <m:t>c(</m:t>
                      </m:r>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r>
                        <w:rPr>
                          <w:rFonts w:ascii="Cambria Math" w:hAnsi="Cambria Math" w:cs="Arial"/>
                        </w:rPr>
                        <m:t>+</m:t>
                      </m:r>
                      <m:sSup>
                        <m:sSupPr>
                          <m:ctrlPr>
                            <w:rPr>
                              <w:rFonts w:ascii="Cambria Math" w:hAnsi="Cambria Math" w:cs="Arial"/>
                              <w:i/>
                              <w:iCs/>
                            </w:rPr>
                          </m:ctrlPr>
                        </m:sSupPr>
                        <m:e>
                          <m:r>
                            <w:rPr>
                              <w:rFonts w:ascii="Cambria Math" w:hAnsi="Cambria Math" w:cs="Arial"/>
                            </w:rPr>
                            <m:t>l</m:t>
                          </m:r>
                        </m:e>
                        <m:sup>
                          <m:r>
                            <w:rPr>
                              <w:rFonts w:ascii="Cambria Math" w:hAnsi="Cambria Math" w:cs="Arial"/>
                            </w:rPr>
                            <m:t>'</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s</m:t>
                          </m:r>
                        </m:sub>
                      </m:sSub>
                      <m:r>
                        <w:rPr>
                          <w:rFonts w:ascii="Cambria Math" w:hAnsi="Cambria Math" w:cs="Arial"/>
                        </w:rPr>
                        <m:t>∙</m:t>
                      </m:r>
                      <m:sSubSup>
                        <m:sSubSupPr>
                          <m:ctrlPr>
                            <w:rPr>
                              <w:rFonts w:ascii="Cambria Math" w:hAnsi="Cambria Math" w:cs="Arial"/>
                              <w:i/>
                              <w:iCs/>
                            </w:rPr>
                          </m:ctrlPr>
                        </m:sSubSupPr>
                        <m:e>
                          <m:r>
                            <w:rPr>
                              <w:rFonts w:ascii="Cambria Math" w:hAnsi="Cambria Math" w:cs="Arial"/>
                            </w:rPr>
                            <m:t>N</m:t>
                          </m:r>
                        </m:e>
                        <m:sub>
                          <m:r>
                            <w:rPr>
                              <w:rFonts w:ascii="Cambria Math" w:hAnsi="Cambria Math" w:cs="Arial"/>
                            </w:rPr>
                            <m:t>symb</m:t>
                          </m:r>
                        </m:sub>
                        <m:sup>
                          <m:r>
                            <w:rPr>
                              <w:rFonts w:ascii="Cambria Math" w:hAnsi="Cambria Math" w:cs="Arial"/>
                            </w:rPr>
                            <m:t>slot</m:t>
                          </m:r>
                        </m:sup>
                      </m:sSubSup>
                    </m:e>
                  </m:d>
                  <m:r>
                    <w:rPr>
                      <w:rFonts w:ascii="Cambria Math" w:hAnsi="Cambria Math" w:cs="Arial"/>
                    </w:rPr>
                    <m:t xml:space="preserve">    </m:t>
                  </m:r>
                </m:e>
                <m:e>
                  <m:r>
                    <m:rPr>
                      <m:sty m:val="p"/>
                    </m:rPr>
                    <w:rPr>
                      <w:rFonts w:ascii="Cambria Math" w:hAnsi="Cambria Math" w:cs="Arial"/>
                    </w:rPr>
                    <m:t>if sequence hopping is enabled and grop hopping is disabled</m:t>
                  </m:r>
                </m:e>
              </m:mr>
              <m:mr>
                <m:e>
                  <m:r>
                    <w:rPr>
                      <w:rFonts w:ascii="Cambria Math" w:hAnsi="Cambria Math" w:cs="Arial"/>
                    </w:rPr>
                    <m:t xml:space="preserve">0                                             </m:t>
                  </m:r>
                </m:e>
                <m:e>
                  <m:r>
                    <m:rPr>
                      <m:sty m:val="p"/>
                    </m:rPr>
                    <w:rPr>
                      <w:rFonts w:ascii="Cambria Math" w:hAnsi="Cambria Math" w:cs="Arial"/>
                    </w:rPr>
                    <m:t xml:space="preserve">otherwise    </m:t>
                  </m:r>
                  <m:r>
                    <w:rPr>
                      <w:rFonts w:ascii="Cambria Math" w:hAnsi="Cambria Math" w:cs="Arial"/>
                    </w:rPr>
                    <m:t xml:space="preserve">                                                                                                       </m:t>
                  </m:r>
                </m:e>
              </m:mr>
            </m:m>
          </m:e>
        </m:d>
      </m:oMath>
      <w:r w:rsidRPr="00B02A33">
        <w:rPr>
          <w:rFonts w:ascii="Cambria Math" w:hAnsi="Cambria Math" w:cs="Arial"/>
          <w:i/>
          <w:iCs/>
        </w:rPr>
        <w:t xml:space="preserve"> </w:t>
      </w:r>
    </w:p>
    <w:p w14:paraId="5DE8521D" w14:textId="06D3048C" w:rsidR="00B02A33" w:rsidRDefault="00B02A33" w:rsidP="00AD112D">
      <w:pPr>
        <w:ind w:leftChars="200" w:left="440"/>
        <w:rPr>
          <w:iCs/>
          <w:lang w:eastAsia="zh-CN"/>
        </w:rPr>
      </w:pPr>
      <w:r w:rsidRPr="00B02A33">
        <w:rPr>
          <w:rFonts w:ascii="Arial" w:hAnsi="Arial" w:cs="Arial"/>
        </w:rPr>
        <w:t xml:space="preserve">where </w:t>
      </w:r>
      <w:r w:rsidRPr="00B02A33">
        <w:rPr>
          <w:rFonts w:ascii="Arial" w:hAnsi="Arial" w:cs="Arial"/>
          <w:szCs w:val="20"/>
        </w:rPr>
        <w:t xml:space="preserve"> </w:t>
      </w:r>
      <m:oMath>
        <m:r>
          <w:rPr>
            <w:rFonts w:ascii="Cambria Math" w:hAnsi="Cambria Math" w:cs="Arial"/>
            <w:szCs w:val="20"/>
            <w:lang w:val="en-GB"/>
          </w:rPr>
          <m:t>c</m:t>
        </m:r>
        <m:r>
          <w:rPr>
            <w:rFonts w:ascii="Cambria Math" w:hAnsi="Cambria Math" w:cs="Arial"/>
            <w:szCs w:val="20"/>
          </w:rPr>
          <m:t>(i)</m:t>
        </m:r>
      </m:oMath>
      <w:r w:rsidRPr="00B02A33">
        <w:rPr>
          <w:rFonts w:ascii="Arial" w:hAnsi="Arial" w:cs="Arial"/>
          <w:iCs/>
          <w:szCs w:val="20"/>
        </w:rPr>
        <w:t xml:space="preserve"> is </w:t>
      </w:r>
      <w:r w:rsidRPr="00B02A33">
        <w:rPr>
          <w:rFonts w:ascii="Arial" w:hAnsi="Arial" w:cs="Arial"/>
          <w:szCs w:val="20"/>
        </w:rPr>
        <w:t>initialized with</w:t>
      </w:r>
      <w:r w:rsidRPr="00B02A33">
        <w:rPr>
          <w:rFonts w:ascii="Arial" w:hAnsi="Arial" w:cs="Arial"/>
          <w:iCs/>
          <w:szCs w:val="20"/>
        </w:rPr>
        <w:t xml:space="preserve">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hAnsi="Cambria Math" w:cs="Arial"/>
                <w:lang w:eastAsia="zh-CN"/>
              </w:rPr>
              <m:t>2</m:t>
            </m:r>
          </m:e>
          <m:sup>
            <m:r>
              <w:rPr>
                <w:rFonts w:ascii="Cambria Math" w:hAnsi="Cambria Math" w:cs="Arial"/>
                <w:lang w:eastAsia="zh-CN"/>
              </w:rPr>
              <m:t>5</m:t>
            </m:r>
          </m:sup>
        </m:sSup>
        <m:r>
          <m:rPr>
            <m:sty m:val="p"/>
          </m:rPr>
          <w:rPr>
            <w:rFonts w:ascii="Cambria Math" w:hAnsi="Cambria Math" w:cs="Arial"/>
            <w:lang w:eastAsia="zh-CN"/>
          </w:rPr>
          <m:t>+</m:t>
        </m:r>
        <m:d>
          <m:dPr>
            <m:ctrlPr>
              <w:rPr>
                <w:rFonts w:ascii="Cambria Math"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lang w:eastAsia="zh-CN"/>
              </w:rPr>
              <m:t>+</m:t>
            </m:r>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e>
        </m:d>
        <m:r>
          <m:rPr>
            <m:sty m:val="p"/>
          </m:rPr>
          <w:rPr>
            <w:rFonts w:ascii="Cambria Math" w:hAnsi="Cambria Math" w:cs="Arial"/>
            <w:lang w:eastAsia="zh-CN"/>
          </w:rPr>
          <m:t>mod30</m:t>
        </m:r>
      </m:oMath>
      <w:r w:rsidRPr="00B02A33">
        <w:rPr>
          <w:rFonts w:ascii="Arial" w:hAnsi="Arial" w:cs="Arial"/>
          <w:szCs w:val="20"/>
        </w:rPr>
        <w:t xml:space="preserve"> at the beginning of each radio frame, and </w:t>
      </w:r>
      <m:oMath>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oMath>
      <w:r w:rsidRPr="00B02A33">
        <w:rPr>
          <w:rFonts w:ascii="Arial" w:hAnsi="Arial" w:cs="Arial"/>
        </w:rPr>
        <w:t xml:space="preserve"> could be 0 or </w:t>
      </w:r>
      <m:oMath>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r>
          <w:rPr>
            <w:rFonts w:ascii="Cambria Math" w:hAnsi="Cambria Math" w:cs="Arial"/>
            <w:lang w:eastAsia="zh-CN"/>
          </w:rPr>
          <m:t>∈{0,1,…29}</m:t>
        </m:r>
      </m:oMath>
      <w:r w:rsidRPr="00B02A33">
        <w:rPr>
          <w:rFonts w:ascii="Arial" w:hAnsi="Arial" w:cs="Arial"/>
        </w:rPr>
        <w:t xml:space="preserve"> configured by higher layers.</w:t>
      </w: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71EAEBC0" w:rsidR="00681CAB" w:rsidRDefault="002156CC" w:rsidP="00B3085D">
      <w:pPr>
        <w:rPr>
          <w:rFonts w:eastAsiaTheme="minorEastAsia"/>
          <w:b/>
          <w:lang w:eastAsia="zh-CN"/>
        </w:rPr>
      </w:pPr>
      <w:r>
        <w:rPr>
          <w:rFonts w:eastAsiaTheme="minorEastAsia"/>
          <w:b/>
          <w:lang w:eastAsia="zh-CN"/>
        </w:rPr>
        <w:t xml:space="preserve">Proposal </w:t>
      </w:r>
      <w:r w:rsidR="002C20D6">
        <w:rPr>
          <w:rFonts w:eastAsiaTheme="minorEastAsia"/>
          <w:b/>
          <w:lang w:eastAsia="zh-CN"/>
        </w:rPr>
        <w:t>9</w:t>
      </w:r>
      <w:r w:rsidR="00BC2920">
        <w:rPr>
          <w:rFonts w:eastAsiaTheme="minorEastAsia"/>
          <w:b/>
          <w:lang w:eastAsia="zh-CN"/>
        </w:rPr>
        <w:t xml:space="preserve">: </w:t>
      </w:r>
      <w:r w:rsidR="00AD112D">
        <w:rPr>
          <w:rFonts w:eastAsiaTheme="minorEastAsia"/>
          <w:b/>
          <w:lang w:eastAsia="zh-CN"/>
        </w:rPr>
        <w:t>For the sequence generation of additional SRS symbols, down-select between following options:</w:t>
      </w:r>
    </w:p>
    <w:p w14:paraId="1672683C" w14:textId="77777777" w:rsidR="00AD112D" w:rsidRPr="00AD112D" w:rsidRDefault="00AD112D" w:rsidP="00AD112D">
      <w:pPr>
        <w:pStyle w:val="af2"/>
        <w:numPr>
          <w:ilvl w:val="0"/>
          <w:numId w:val="48"/>
        </w:numPr>
        <w:rPr>
          <w:b/>
          <w:iCs/>
          <w:lang w:eastAsia="zh-CN"/>
        </w:rPr>
      </w:pPr>
      <w:r w:rsidRPr="00AD112D">
        <w:rPr>
          <w:rFonts w:hint="eastAsia"/>
          <w:b/>
          <w:iCs/>
          <w:lang w:eastAsia="zh-CN"/>
        </w:rPr>
        <w:t>Option 1:</w:t>
      </w:r>
    </w:p>
    <w:p w14:paraId="3E159299" w14:textId="77777777" w:rsidR="00AD112D" w:rsidRPr="00AD112D" w:rsidRDefault="00AD112D" w:rsidP="00AD112D">
      <w:pPr>
        <w:pStyle w:val="af2"/>
        <w:spacing w:beforeLines="50" w:before="120" w:afterLines="50" w:after="120"/>
        <w:ind w:left="420"/>
        <w:rPr>
          <w:b/>
        </w:rPr>
      </w:pPr>
      <w:r w:rsidRPr="00AD112D">
        <w:rPr>
          <w:b/>
        </w:rPr>
        <w:object w:dxaOrig="7015" w:dyaOrig="736" w14:anchorId="20F7CE78">
          <v:shape id="_x0000_i1041" type="#_x0000_t75" style="width:323.15pt;height:34.35pt;mso-position-horizontal-relative:page;mso-position-vertical-relative:page" o:ole="">
            <v:imagedata r:id="rId20" o:title=""/>
          </v:shape>
          <o:OLEObject Type="Embed" ProgID="Equation.3" ShapeID="_x0000_i1041" DrawAspect="Content" ObjectID="_1619390847" r:id="rId36"/>
        </w:object>
      </w:r>
    </w:p>
    <w:p w14:paraId="5CA5D863" w14:textId="77777777" w:rsidR="00AD112D" w:rsidRPr="00AD112D" w:rsidRDefault="00AD112D" w:rsidP="00AD112D">
      <w:pPr>
        <w:pStyle w:val="af2"/>
        <w:numPr>
          <w:ilvl w:val="0"/>
          <w:numId w:val="48"/>
        </w:numPr>
        <w:spacing w:beforeLines="50" w:before="120" w:afterLines="50" w:after="120"/>
        <w:rPr>
          <w:b/>
          <w:position w:val="-34"/>
        </w:rPr>
      </w:pPr>
      <w:r w:rsidRPr="00AD112D">
        <w:rPr>
          <w:b/>
        </w:rPr>
        <w:object w:dxaOrig="7000" w:dyaOrig="679" w14:anchorId="5DB8921B">
          <v:shape id="_x0000_i1042" type="#_x0000_t75" style="width:313.1pt;height:30.15pt;mso-position-horizontal-relative:page;mso-position-vertical-relative:page" o:ole="">
            <v:imagedata r:id="rId22" o:title=""/>
          </v:shape>
          <o:OLEObject Type="Embed" ProgID="Equation.3" ShapeID="_x0000_i1042" DrawAspect="Content" ObjectID="_1619390848" r:id="rId37"/>
        </w:object>
      </w:r>
    </w:p>
    <w:p w14:paraId="616B41E1" w14:textId="77777777" w:rsidR="00AD112D" w:rsidRPr="00AD112D" w:rsidRDefault="00AD112D" w:rsidP="00AD112D">
      <w:pPr>
        <w:pStyle w:val="af2"/>
        <w:ind w:left="420"/>
        <w:rPr>
          <w:b/>
          <w:iCs/>
          <w:lang w:eastAsia="zh-CN"/>
        </w:rPr>
      </w:pPr>
      <w:r w:rsidRPr="00AD112D">
        <w:rPr>
          <w:b/>
        </w:rPr>
        <w:t>w</w:t>
      </w:r>
      <w:r w:rsidRPr="00AD112D">
        <w:rPr>
          <w:rFonts w:hint="eastAsia"/>
          <w:b/>
        </w:rPr>
        <w:t xml:space="preserve">here </w:t>
      </w:r>
      <w:r w:rsidRPr="00AD112D">
        <w:rPr>
          <w:rFonts w:hint="eastAsia"/>
          <w:b/>
          <w:position w:val="-6"/>
        </w:rPr>
        <w:object w:dxaOrig="138" w:dyaOrig="279" w14:anchorId="0CC9FEB6">
          <v:shape id="_x0000_i1043" type="#_x0000_t75" style="width:5.85pt;height:10.9pt;mso-position-horizontal-relative:page;mso-position-vertical-relative:page" o:ole="">
            <v:imagedata r:id="rId24" o:title=""/>
          </v:shape>
          <o:OLEObject Type="Embed" ProgID="Equation.KSEE3" ShapeID="_x0000_i1043" DrawAspect="Content" ObjectID="_1619390849" r:id="rId38"/>
        </w:object>
      </w:r>
      <w:r w:rsidRPr="00AD112D">
        <w:rPr>
          <w:rFonts w:hint="eastAsia"/>
          <w:b/>
        </w:rPr>
        <w:t xml:space="preserve"> is the symbol number within the </w:t>
      </w:r>
      <w:r w:rsidRPr="00AD112D">
        <w:rPr>
          <w:b/>
        </w:rPr>
        <w:t>slot</w:t>
      </w:r>
      <w:r w:rsidRPr="00AD112D">
        <w:rPr>
          <w:rFonts w:hint="eastAsia"/>
          <w:b/>
        </w:rPr>
        <w:t xml:space="preserve"> </w:t>
      </w:r>
      <w:r w:rsidRPr="00AD112D">
        <w:rPr>
          <w:rFonts w:hint="eastAsia"/>
          <w:b/>
          <w:position w:val="-12"/>
        </w:rPr>
        <w:object w:dxaOrig="720" w:dyaOrig="359" w14:anchorId="3C3D4AFC">
          <v:shape id="_x0000_i1044" type="#_x0000_t75" style="width:34.35pt;height:16.75pt;mso-position-horizontal-relative:page;mso-position-vertical-relative:page" o:ole="">
            <v:imagedata r:id="rId26" o:title=""/>
          </v:shape>
          <o:OLEObject Type="Embed" ProgID="Equation.KSEE3" ShapeID="_x0000_i1044" DrawAspect="Content" ObjectID="_1619390850" r:id="rId39"/>
        </w:object>
      </w:r>
      <w:r w:rsidRPr="00AD112D">
        <w:rPr>
          <w:b/>
        </w:rPr>
        <w:t xml:space="preserve"> and </w:t>
      </w:r>
      <w:r w:rsidRPr="00AD112D">
        <w:rPr>
          <w:b/>
          <w:i/>
          <w:snapToGrid w:val="0"/>
        </w:rPr>
        <w:t>N</w:t>
      </w:r>
      <w:r w:rsidRPr="00AD112D">
        <w:rPr>
          <w:b/>
          <w:i/>
          <w:snapToGrid w:val="0"/>
          <w:vertAlign w:val="subscript"/>
        </w:rPr>
        <w:t>symb</w:t>
      </w:r>
      <w:r w:rsidRPr="00AD112D">
        <w:rPr>
          <w:b/>
          <w:snapToGrid w:val="0"/>
        </w:rPr>
        <w:t xml:space="preserve"> is the number of symbols per slot</w:t>
      </w:r>
      <w:r w:rsidRPr="00AD112D">
        <w:rPr>
          <w:rFonts w:hint="eastAsia"/>
          <w:b/>
        </w:rPr>
        <w:t>.</w:t>
      </w:r>
    </w:p>
    <w:p w14:paraId="6ACB2E80" w14:textId="77777777" w:rsidR="00AD112D" w:rsidRPr="00AD112D" w:rsidRDefault="00AD112D" w:rsidP="00AD112D">
      <w:pPr>
        <w:pStyle w:val="af2"/>
        <w:numPr>
          <w:ilvl w:val="0"/>
          <w:numId w:val="48"/>
        </w:numPr>
        <w:rPr>
          <w:b/>
          <w:iCs/>
          <w:lang w:eastAsia="zh-CN"/>
        </w:rPr>
      </w:pPr>
      <w:r w:rsidRPr="00AD112D">
        <w:rPr>
          <w:b/>
          <w:iCs/>
          <w:lang w:eastAsia="zh-CN"/>
        </w:rPr>
        <w:t>Option 2:</w:t>
      </w:r>
    </w:p>
    <w:p w14:paraId="0FC3D592" w14:textId="76271206" w:rsidR="00AD112D" w:rsidRPr="00AD112D" w:rsidRDefault="00AD112D" w:rsidP="00AD112D">
      <w:pPr>
        <w:pStyle w:val="af2"/>
        <w:overflowPunct/>
        <w:autoSpaceDE/>
        <w:autoSpaceDN/>
        <w:adjustRightInd/>
        <w:spacing w:after="0"/>
        <w:ind w:left="420"/>
        <w:contextualSpacing w:val="0"/>
        <w:textAlignment w:val="auto"/>
        <w:rPr>
          <w:rFonts w:ascii="Arial" w:hAnsi="Arial" w:cs="Arial"/>
          <w:b/>
          <w:iCs/>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AD112D">
        <w:rPr>
          <w:rFonts w:ascii="Arial" w:hAnsi="Arial" w:cs="Arial"/>
          <w:b/>
        </w:rPr>
        <w:t>, where</w:t>
      </w:r>
      <w:r w:rsidRPr="00AD112D">
        <w:rPr>
          <w:rFonts w:ascii="Arial" w:hAnsi="Arial" w:cs="Arial"/>
          <w:b/>
          <w:iCs/>
        </w:rPr>
        <w:t xml:space="preserve"> the group hopping pattern </w:t>
      </w:r>
      <m:oMath>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r>
              <m:rPr>
                <m:sty m:val="bi"/>
              </m:rPr>
              <w:rPr>
                <w:rFonts w:ascii="Cambria Math" w:hAnsi="Cambria Math" w:cs="Arial"/>
              </w:rPr>
              <m:t>l',</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e>
        </m:d>
      </m:oMath>
      <w:r w:rsidRPr="00AD112D">
        <w:rPr>
          <w:rFonts w:ascii="Arial" w:hAnsi="Arial" w:cs="Arial"/>
          <w:b/>
          <w:iCs/>
        </w:rPr>
        <w:t xml:space="preserve"> is given by</w:t>
      </w:r>
    </w:p>
    <w:p w14:paraId="66E4F942" w14:textId="7891CF08" w:rsidR="00AD112D" w:rsidRPr="00AD112D" w:rsidRDefault="00472077" w:rsidP="00AD112D">
      <w:pPr>
        <w:autoSpaceDE/>
        <w:autoSpaceDN/>
        <w:spacing w:before="120"/>
        <w:ind w:leftChars="200" w:left="440"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AD112D" w:rsidRPr="00AD112D">
        <w:rPr>
          <w:rFonts w:ascii="Cambria Math" w:hAnsi="Cambria Math" w:cs="Arial"/>
          <w:b/>
          <w:i/>
          <w:szCs w:val="20"/>
        </w:rPr>
        <w:t>,</w:t>
      </w:r>
    </w:p>
    <w:p w14:paraId="793B5428" w14:textId="087FE0A0" w:rsidR="00AD112D" w:rsidRPr="00AD112D" w:rsidRDefault="00AD112D" w:rsidP="00AD112D">
      <w:pPr>
        <w:pStyle w:val="PANumberedParas"/>
        <w:numPr>
          <w:ilvl w:val="0"/>
          <w:numId w:val="0"/>
        </w:numPr>
        <w:tabs>
          <w:tab w:val="clear" w:pos="1080"/>
          <w:tab w:val="left" w:pos="720"/>
        </w:tabs>
        <w:ind w:leftChars="527" w:left="1159"/>
        <w:jc w:val="left"/>
        <w:rPr>
          <w:rFonts w:ascii="Arial" w:hAnsi="Arial" w:cs="Arial"/>
          <w:b/>
          <w:sz w:val="20"/>
          <w:szCs w:val="20"/>
        </w:rPr>
      </w:pPr>
      <w:r w:rsidRPr="00AD112D">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AD112D">
        <w:rPr>
          <w:rFonts w:ascii="Arial" w:hAnsi="Arial" w:cs="Arial"/>
          <w:b/>
          <w:iCs/>
          <w:sz w:val="20"/>
          <w:szCs w:val="20"/>
        </w:rPr>
        <w:t xml:space="preserve"> as the index of the starting SRS symbol, and</w:t>
      </w:r>
      <w:r w:rsidRPr="00AD112D">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AD112D">
        <w:rPr>
          <w:rFonts w:ascii="Arial" w:hAnsi="Arial" w:cs="Arial"/>
          <w:b/>
          <w:iCs/>
          <w:sz w:val="20"/>
          <w:szCs w:val="20"/>
        </w:rPr>
        <w:t xml:space="preserve"> is </w:t>
      </w:r>
      <w:r w:rsidRPr="00AD112D">
        <w:rPr>
          <w:rFonts w:ascii="Arial" w:hAnsi="Arial" w:cs="Arial"/>
          <w:b/>
          <w:sz w:val="20"/>
          <w:szCs w:val="20"/>
        </w:rPr>
        <w:t>initialized with</w:t>
      </w:r>
      <w:r w:rsidRPr="00AD112D">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AD112D">
        <w:rPr>
          <w:rFonts w:ascii="Arial" w:hAnsi="Arial" w:cs="Arial"/>
          <w:b/>
          <w:sz w:val="20"/>
          <w:szCs w:val="20"/>
        </w:rPr>
        <w:t xml:space="preserve"> at the beginning of each radio frame.</w:t>
      </w:r>
    </w:p>
    <w:p w14:paraId="7418740B" w14:textId="31005AC4" w:rsidR="00AD112D" w:rsidRPr="00AD112D" w:rsidRDefault="00AD112D" w:rsidP="00AD112D">
      <w:pPr>
        <w:pStyle w:val="af2"/>
        <w:numPr>
          <w:ilvl w:val="0"/>
          <w:numId w:val="48"/>
        </w:numPr>
        <w:overflowPunct/>
        <w:autoSpaceDE/>
        <w:autoSpaceDN/>
        <w:adjustRightInd/>
        <w:spacing w:after="0"/>
        <w:ind w:leftChars="200" w:left="860"/>
        <w:contextualSpacing w:val="0"/>
        <w:textAlignment w:val="auto"/>
        <w:rPr>
          <w:rFonts w:ascii="Cambria Math" w:hAnsi="Cambria Math" w:cs="Arial"/>
          <w:b/>
          <w:i/>
          <w:iCs/>
        </w:rPr>
      </w:pPr>
      <w:r w:rsidRPr="00AD112D">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AD112D">
        <w:rPr>
          <w:rFonts w:ascii="Cambria Math" w:hAnsi="Cambria Math" w:cs="Arial"/>
          <w:b/>
          <w:i/>
          <w:iCs/>
        </w:rPr>
        <w:t xml:space="preserve"> </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16" w:name="_Ref124589665"/>
      <w:bookmarkStart w:id="17" w:name="_Ref71620620"/>
      <w:bookmarkStart w:id="18" w:name="_Ref124671424"/>
      <w:r>
        <w:lastRenderedPageBreak/>
        <w:t>Conclusion</w:t>
      </w:r>
    </w:p>
    <w:p w14:paraId="3E8D661B" w14:textId="2B43C94E" w:rsidR="00AC2FF5" w:rsidRDefault="00AD112D" w:rsidP="00AC2FF5">
      <w:pPr>
        <w:rPr>
          <w:rFonts w:eastAsiaTheme="minorEastAsia"/>
          <w:lang w:eastAsia="zh-CN"/>
        </w:rPr>
      </w:pPr>
      <w:r>
        <w:rPr>
          <w:rFonts w:eastAsiaTheme="minorEastAsia"/>
          <w:lang w:eastAsia="zh-CN"/>
        </w:rPr>
        <w:t>TBD</w:t>
      </w:r>
    </w:p>
    <w:p w14:paraId="0C811E51" w14:textId="75A6DEC0" w:rsidR="002C20D6" w:rsidRDefault="002C20D6" w:rsidP="005072DA">
      <w:pPr>
        <w:rPr>
          <w:rFonts w:eastAsiaTheme="minorEastAsia"/>
          <w:b/>
          <w:lang w:eastAsia="zh-CN"/>
        </w:rPr>
      </w:pPr>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3"/>
    <w:bookmarkEnd w:id="16"/>
    <w:bookmarkEnd w:id="17"/>
    <w:bookmarkEnd w:id="18"/>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49642F32" w14:textId="26CB2B6D" w:rsidR="008D2A37" w:rsidRPr="00F616A2" w:rsidRDefault="008D2A37" w:rsidP="008D2A37">
      <w:pPr>
        <w:pStyle w:val="References"/>
        <w:rPr>
          <w:snapToGrid w:val="0"/>
          <w:szCs w:val="20"/>
          <w:lang w:val="en-GB"/>
        </w:rPr>
      </w:pPr>
      <w:r w:rsidRPr="00F616A2">
        <w:rPr>
          <w:snapToGrid w:val="0"/>
          <w:szCs w:val="20"/>
          <w:lang w:val="en-GB"/>
        </w:rPr>
        <w:t>R1-1906069</w:t>
      </w:r>
      <w:r w:rsidRPr="00F616A2">
        <w:rPr>
          <w:snapToGrid w:val="0"/>
          <w:szCs w:val="20"/>
          <w:lang w:val="en-GB"/>
        </w:rPr>
        <w:tab/>
        <w:t>Introduction of additional SRS symbols in normal UL subframe</w:t>
      </w:r>
      <w:r w:rsidRPr="00F616A2">
        <w:rPr>
          <w:snapToGrid w:val="0"/>
          <w:szCs w:val="20"/>
          <w:lang w:val="en-GB"/>
        </w:rPr>
        <w:tab/>
        <w:t>Huawei, HiSilicon</w:t>
      </w:r>
    </w:p>
    <w:p w14:paraId="23735C52" w14:textId="4FB6B5BC" w:rsidR="008D2A37" w:rsidRPr="00F616A2" w:rsidRDefault="008D2A37" w:rsidP="008D2A37">
      <w:pPr>
        <w:pStyle w:val="References"/>
        <w:rPr>
          <w:snapToGrid w:val="0"/>
          <w:szCs w:val="20"/>
          <w:lang w:val="en-GB"/>
        </w:rPr>
      </w:pPr>
      <w:r w:rsidRPr="00F616A2">
        <w:rPr>
          <w:snapToGrid w:val="0"/>
          <w:szCs w:val="20"/>
          <w:lang w:val="en-GB"/>
        </w:rPr>
        <w:t>R1-1906119</w:t>
      </w:r>
      <w:r w:rsidRPr="00F616A2">
        <w:rPr>
          <w:snapToGrid w:val="0"/>
          <w:szCs w:val="20"/>
          <w:lang w:val="en-GB"/>
        </w:rPr>
        <w:tab/>
        <w:t>Discussion on remaining issues on additional SRS symbols</w:t>
      </w:r>
      <w:r w:rsidRPr="00F616A2">
        <w:rPr>
          <w:snapToGrid w:val="0"/>
          <w:szCs w:val="20"/>
          <w:lang w:val="en-GB"/>
        </w:rPr>
        <w:tab/>
        <w:t>vivo</w:t>
      </w:r>
    </w:p>
    <w:p w14:paraId="1BA97063" w14:textId="0355C680" w:rsidR="008D2A37" w:rsidRPr="00F616A2" w:rsidRDefault="008D2A37" w:rsidP="008D2A37">
      <w:pPr>
        <w:pStyle w:val="References"/>
        <w:rPr>
          <w:snapToGrid w:val="0"/>
          <w:szCs w:val="20"/>
          <w:lang w:val="en-GB"/>
        </w:rPr>
      </w:pPr>
      <w:r w:rsidRPr="00F616A2">
        <w:rPr>
          <w:snapToGrid w:val="0"/>
          <w:szCs w:val="20"/>
          <w:lang w:val="en-GB"/>
        </w:rPr>
        <w:t>R1-1906256</w:t>
      </w:r>
      <w:r w:rsidRPr="00F616A2">
        <w:rPr>
          <w:snapToGrid w:val="0"/>
          <w:szCs w:val="20"/>
          <w:lang w:val="en-GB"/>
        </w:rPr>
        <w:tab/>
        <w:t>Discussion on additional SRS symbols</w:t>
      </w:r>
      <w:r w:rsidRPr="00F616A2">
        <w:rPr>
          <w:snapToGrid w:val="0"/>
          <w:szCs w:val="20"/>
          <w:lang w:val="en-GB"/>
        </w:rPr>
        <w:tab/>
        <w:t>ZTE</w:t>
      </w:r>
    </w:p>
    <w:p w14:paraId="4E493B17" w14:textId="5BEA448B" w:rsidR="008D2A37" w:rsidRPr="00F616A2" w:rsidRDefault="008D2A37" w:rsidP="008D2A37">
      <w:pPr>
        <w:pStyle w:val="References"/>
        <w:rPr>
          <w:snapToGrid w:val="0"/>
          <w:szCs w:val="20"/>
          <w:lang w:val="en-GB"/>
        </w:rPr>
      </w:pPr>
      <w:r w:rsidRPr="00F616A2">
        <w:rPr>
          <w:snapToGrid w:val="0"/>
          <w:szCs w:val="20"/>
          <w:lang w:val="en-GB"/>
        </w:rPr>
        <w:t>R1-1906273</w:t>
      </w:r>
      <w:r w:rsidRPr="00F616A2">
        <w:rPr>
          <w:snapToGrid w:val="0"/>
          <w:szCs w:val="20"/>
          <w:lang w:val="en-GB"/>
        </w:rPr>
        <w:tab/>
        <w:t>Discussion of additional SRS symbols</w:t>
      </w:r>
      <w:r w:rsidRPr="00F616A2">
        <w:rPr>
          <w:snapToGrid w:val="0"/>
          <w:szCs w:val="20"/>
          <w:lang w:val="en-GB"/>
        </w:rPr>
        <w:tab/>
        <w:t>Lenovo, Motorola Mobility</w:t>
      </w:r>
    </w:p>
    <w:p w14:paraId="6A6CB2E0" w14:textId="5438AD4A" w:rsidR="008D2A37" w:rsidRPr="00F616A2" w:rsidRDefault="008D2A37" w:rsidP="008D2A37">
      <w:pPr>
        <w:pStyle w:val="References"/>
        <w:rPr>
          <w:snapToGrid w:val="0"/>
          <w:szCs w:val="20"/>
          <w:lang w:val="en-GB"/>
        </w:rPr>
      </w:pPr>
      <w:r w:rsidRPr="00F616A2">
        <w:rPr>
          <w:snapToGrid w:val="0"/>
          <w:szCs w:val="20"/>
          <w:lang w:val="en-GB"/>
        </w:rPr>
        <w:t>R1-1906716</w:t>
      </w:r>
      <w:r w:rsidRPr="00F616A2">
        <w:rPr>
          <w:snapToGrid w:val="0"/>
          <w:szCs w:val="20"/>
          <w:lang w:val="en-GB"/>
        </w:rPr>
        <w:tab/>
        <w:t>Discussion on additional SRS symbols</w:t>
      </w:r>
      <w:r w:rsidRPr="00F616A2">
        <w:rPr>
          <w:snapToGrid w:val="0"/>
          <w:szCs w:val="20"/>
          <w:lang w:val="en-GB"/>
        </w:rPr>
        <w:tab/>
        <w:t>LG Electronics</w:t>
      </w:r>
    </w:p>
    <w:p w14:paraId="67172D30" w14:textId="0C09CC01" w:rsidR="008D2A37" w:rsidRPr="00F616A2" w:rsidRDefault="008D2A37" w:rsidP="008D2A37">
      <w:pPr>
        <w:pStyle w:val="References"/>
        <w:rPr>
          <w:snapToGrid w:val="0"/>
          <w:szCs w:val="20"/>
          <w:lang w:val="en-GB"/>
        </w:rPr>
      </w:pPr>
      <w:r w:rsidRPr="00F616A2">
        <w:rPr>
          <w:snapToGrid w:val="0"/>
          <w:szCs w:val="20"/>
          <w:lang w:val="en-GB"/>
        </w:rPr>
        <w:t>R1-1906776</w:t>
      </w:r>
      <w:r w:rsidRPr="00F616A2">
        <w:rPr>
          <w:snapToGrid w:val="0"/>
          <w:szCs w:val="20"/>
          <w:lang w:val="en-GB"/>
        </w:rPr>
        <w:tab/>
        <w:t>Remaining details for additional SRS</w:t>
      </w:r>
      <w:r w:rsidRPr="00F616A2">
        <w:rPr>
          <w:snapToGrid w:val="0"/>
          <w:szCs w:val="20"/>
          <w:lang w:val="en-GB"/>
        </w:rPr>
        <w:tab/>
        <w:t>Intel Corporation</w:t>
      </w:r>
    </w:p>
    <w:p w14:paraId="7F2D8744" w14:textId="39021A4C" w:rsidR="008D2A37" w:rsidRPr="00F616A2" w:rsidRDefault="008D2A37" w:rsidP="008D2A37">
      <w:pPr>
        <w:pStyle w:val="References"/>
        <w:rPr>
          <w:snapToGrid w:val="0"/>
          <w:szCs w:val="20"/>
          <w:lang w:val="en-GB"/>
        </w:rPr>
      </w:pPr>
      <w:r w:rsidRPr="00F616A2">
        <w:rPr>
          <w:snapToGrid w:val="0"/>
          <w:szCs w:val="20"/>
          <w:lang w:val="en-GB"/>
        </w:rPr>
        <w:t>R1-1906900</w:t>
      </w:r>
      <w:r w:rsidRPr="00F616A2">
        <w:rPr>
          <w:snapToGrid w:val="0"/>
          <w:szCs w:val="20"/>
          <w:lang w:val="en-GB"/>
        </w:rPr>
        <w:tab/>
        <w:t>Discussion on additional SRS symbols</w:t>
      </w:r>
      <w:r w:rsidRPr="00F616A2">
        <w:rPr>
          <w:snapToGrid w:val="0"/>
          <w:szCs w:val="20"/>
          <w:lang w:val="en-GB"/>
        </w:rPr>
        <w:tab/>
        <w:t>Samsung</w:t>
      </w:r>
    </w:p>
    <w:p w14:paraId="10AB2D13" w14:textId="41262836" w:rsidR="008D2A37" w:rsidRPr="00F616A2" w:rsidRDefault="008D2A37" w:rsidP="008D2A37">
      <w:pPr>
        <w:pStyle w:val="References"/>
        <w:rPr>
          <w:snapToGrid w:val="0"/>
          <w:szCs w:val="20"/>
          <w:lang w:val="en-GB"/>
        </w:rPr>
      </w:pPr>
      <w:r w:rsidRPr="00F616A2">
        <w:rPr>
          <w:snapToGrid w:val="0"/>
          <w:szCs w:val="20"/>
          <w:lang w:val="en-GB"/>
        </w:rPr>
        <w:t>R1-1907006</w:t>
      </w:r>
      <w:r w:rsidRPr="00F616A2">
        <w:rPr>
          <w:snapToGrid w:val="0"/>
          <w:szCs w:val="20"/>
          <w:lang w:val="en-GB"/>
        </w:rPr>
        <w:tab/>
        <w:t>Additional SRS symbols</w:t>
      </w:r>
      <w:r w:rsidRPr="00F616A2">
        <w:rPr>
          <w:snapToGrid w:val="0"/>
          <w:szCs w:val="20"/>
          <w:lang w:val="en-GB"/>
        </w:rPr>
        <w:tab/>
        <w:t>Qualcomm Incorporated</w:t>
      </w:r>
    </w:p>
    <w:p w14:paraId="11ECDEA3" w14:textId="34BBB4AE" w:rsidR="008D2A37" w:rsidRPr="00F616A2" w:rsidRDefault="008D2A37" w:rsidP="008D2A37">
      <w:pPr>
        <w:pStyle w:val="References"/>
        <w:rPr>
          <w:snapToGrid w:val="0"/>
          <w:szCs w:val="20"/>
          <w:lang w:val="en-GB"/>
        </w:rPr>
      </w:pPr>
      <w:r w:rsidRPr="00F616A2">
        <w:rPr>
          <w:snapToGrid w:val="0"/>
          <w:szCs w:val="20"/>
          <w:lang w:val="en-GB"/>
        </w:rPr>
        <w:t>R1-1907072</w:t>
      </w:r>
      <w:r w:rsidRPr="00F616A2">
        <w:rPr>
          <w:snapToGrid w:val="0"/>
          <w:szCs w:val="20"/>
          <w:lang w:val="en-GB"/>
        </w:rPr>
        <w:tab/>
        <w:t>Discussion on introduction of additional SRS symbols</w:t>
      </w:r>
      <w:r w:rsidRPr="00F616A2">
        <w:rPr>
          <w:snapToGrid w:val="0"/>
          <w:szCs w:val="20"/>
          <w:lang w:val="en-GB"/>
        </w:rPr>
        <w:tab/>
        <w:t>Nokia, Nokia Shanghai Bell</w:t>
      </w:r>
    </w:p>
    <w:p w14:paraId="4725D78D" w14:textId="07742816" w:rsidR="008D2A37" w:rsidRPr="00F616A2" w:rsidRDefault="008D2A37" w:rsidP="008D2A37">
      <w:pPr>
        <w:pStyle w:val="References"/>
        <w:rPr>
          <w:snapToGrid w:val="0"/>
          <w:szCs w:val="20"/>
          <w:lang w:val="en-GB"/>
        </w:rPr>
      </w:pPr>
      <w:r w:rsidRPr="00F616A2">
        <w:rPr>
          <w:snapToGrid w:val="0"/>
          <w:szCs w:val="20"/>
          <w:lang w:val="en-GB"/>
        </w:rPr>
        <w:t>R1-1907440</w:t>
      </w:r>
      <w:r w:rsidRPr="00F616A2">
        <w:rPr>
          <w:snapToGrid w:val="0"/>
          <w:szCs w:val="20"/>
          <w:lang w:val="en-GB"/>
        </w:rPr>
        <w:tab/>
        <w:t>On additional SRS symbols for DL efficiency enhancements</w:t>
      </w:r>
      <w:r w:rsidRPr="00F616A2">
        <w:rPr>
          <w:snapToGrid w:val="0"/>
          <w:szCs w:val="20"/>
          <w:lang w:val="en-GB"/>
        </w:rPr>
        <w:tab/>
        <w:t>Ericsson</w:t>
      </w:r>
    </w:p>
    <w:p w14:paraId="50955327" w14:textId="44F98774" w:rsidR="008D2A37" w:rsidRPr="00F616A2" w:rsidRDefault="008D2A37" w:rsidP="008D2A37">
      <w:pPr>
        <w:pStyle w:val="References"/>
        <w:rPr>
          <w:snapToGrid w:val="0"/>
          <w:szCs w:val="20"/>
          <w:lang w:val="en-GB"/>
        </w:rPr>
      </w:pPr>
      <w:r w:rsidRPr="00F616A2">
        <w:rPr>
          <w:snapToGrid w:val="0"/>
          <w:szCs w:val="20"/>
          <w:lang w:val="en-GB"/>
        </w:rPr>
        <w:t>R1-1906068</w:t>
      </w:r>
      <w:r w:rsidRPr="00F616A2">
        <w:rPr>
          <w:snapToGrid w:val="0"/>
          <w:szCs w:val="20"/>
          <w:lang w:val="en-GB"/>
        </w:rPr>
        <w:tab/>
        <w:t>Discussion on power control for additional SRS</w:t>
      </w:r>
      <w:r w:rsidRPr="00F616A2">
        <w:rPr>
          <w:snapToGrid w:val="0"/>
          <w:szCs w:val="20"/>
          <w:lang w:val="en-GB"/>
        </w:rPr>
        <w:tab/>
        <w:t>Huawei, HiSilicon</w:t>
      </w:r>
    </w:p>
    <w:p w14:paraId="02C71A85" w14:textId="58984D04" w:rsidR="00EF1393" w:rsidRDefault="00C11F73" w:rsidP="00C11F73">
      <w:pPr>
        <w:pStyle w:val="1"/>
        <w:numPr>
          <w:ilvl w:val="0"/>
          <w:numId w:val="0"/>
        </w:numPr>
        <w:ind w:left="432" w:hanging="432"/>
        <w:rPr>
          <w:lang w:val="en-GB"/>
        </w:rPr>
      </w:pPr>
      <w:r w:rsidRPr="00C11F73">
        <w:t>Appendix</w:t>
      </w:r>
      <w:r>
        <w:rPr>
          <w:lang w:val="en-GB"/>
        </w:rPr>
        <w:t>: agreements</w:t>
      </w:r>
    </w:p>
    <w:p w14:paraId="405586F4" w14:textId="4A95338F" w:rsidR="00C11F73" w:rsidRDefault="004C64D2" w:rsidP="00000C3A">
      <w:pPr>
        <w:pStyle w:val="2"/>
        <w:numPr>
          <w:ilvl w:val="0"/>
          <w:numId w:val="0"/>
        </w:numPr>
        <w:ind w:left="576" w:hanging="576"/>
        <w:rPr>
          <w:lang w:val="en-GB"/>
        </w:rPr>
      </w:pPr>
      <w:r>
        <w:rPr>
          <w:lang w:val="en-GB"/>
        </w:rPr>
        <w:t>RAN1#96bis:</w:t>
      </w:r>
    </w:p>
    <w:p w14:paraId="6710183B"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Agreement</w:t>
      </w:r>
    </w:p>
    <w:p w14:paraId="6F7E7A34"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For aperiodic SRS transmission, any combination of the following features can be simultaneously configured</w:t>
      </w:r>
    </w:p>
    <w:p w14:paraId="622316DF"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 xml:space="preserve">Intra-subframe antenna switching </w:t>
      </w:r>
    </w:p>
    <w:p w14:paraId="77315E1F" w14:textId="77777777" w:rsidR="00066085" w:rsidRPr="00066085" w:rsidRDefault="00066085" w:rsidP="00066085">
      <w:pPr>
        <w:numPr>
          <w:ilvl w:val="1"/>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At least antenna switching across all antenna ports is supported</w:t>
      </w:r>
    </w:p>
    <w:p w14:paraId="3BF4C7CB" w14:textId="77777777" w:rsidR="00066085" w:rsidRPr="00066085" w:rsidRDefault="00066085" w:rsidP="00066085">
      <w:pPr>
        <w:numPr>
          <w:ilvl w:val="1"/>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FFS: Antenna switching across a subset of antenna ports</w:t>
      </w:r>
    </w:p>
    <w:p w14:paraId="38A18C64"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frequency hopping</w:t>
      </w:r>
    </w:p>
    <w:p w14:paraId="2893A368"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repetition</w:t>
      </w:r>
    </w:p>
    <w:p w14:paraId="42F0A6C5"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 xml:space="preserve">FFS: Whether above applies at the additional SRS symbols only or for legacy SRS symbols as well </w:t>
      </w:r>
    </w:p>
    <w:p w14:paraId="253AB32D" w14:textId="77777777" w:rsidR="00066085" w:rsidRPr="00066085" w:rsidRDefault="00066085" w:rsidP="00066085">
      <w:pPr>
        <w:autoSpaceDE/>
        <w:autoSpaceDN/>
        <w:adjustRightInd/>
        <w:snapToGrid/>
        <w:spacing w:after="0"/>
        <w:jc w:val="left"/>
        <w:rPr>
          <w:rFonts w:eastAsia="Batang"/>
          <w:sz w:val="20"/>
          <w:szCs w:val="20"/>
          <w:highlight w:val="yellow"/>
          <w:lang w:val="en-GB" w:eastAsia="x-none"/>
        </w:rPr>
      </w:pPr>
    </w:p>
    <w:p w14:paraId="57F8967E" w14:textId="77777777" w:rsidR="00066085" w:rsidRPr="00066085" w:rsidRDefault="00066085" w:rsidP="00066085">
      <w:pPr>
        <w:autoSpaceDE/>
        <w:autoSpaceDN/>
        <w:adjustRightInd/>
        <w:snapToGrid/>
        <w:spacing w:after="0"/>
        <w:jc w:val="left"/>
        <w:rPr>
          <w:rFonts w:eastAsia="Batang"/>
          <w:b/>
          <w:sz w:val="20"/>
          <w:szCs w:val="20"/>
          <w:highlight w:val="green"/>
          <w:lang w:val="en-GB" w:eastAsia="x-none"/>
        </w:rPr>
      </w:pPr>
      <w:r w:rsidRPr="00066085">
        <w:rPr>
          <w:rFonts w:eastAsia="Batang"/>
          <w:b/>
          <w:sz w:val="20"/>
          <w:szCs w:val="20"/>
          <w:highlight w:val="green"/>
          <w:lang w:val="en-GB" w:eastAsia="x-none"/>
        </w:rPr>
        <w:t>Agreement</w:t>
      </w:r>
    </w:p>
    <w:p w14:paraId="76B2551C" w14:textId="7C470EC9" w:rsidR="00066085" w:rsidRPr="00066085" w:rsidRDefault="00066085" w:rsidP="00066085">
      <w:pPr>
        <w:autoSpaceDE/>
        <w:autoSpaceDN/>
        <w:adjustRightInd/>
        <w:snapToGrid/>
        <w:spacing w:after="0"/>
        <w:jc w:val="left"/>
        <w:rPr>
          <w:rFonts w:eastAsia="Malgun Gothic"/>
          <w:sz w:val="20"/>
          <w:szCs w:val="20"/>
          <w:lang w:val="en-GB"/>
        </w:rPr>
      </w:pPr>
      <w:r w:rsidRPr="00066085">
        <w:rPr>
          <w:rFonts w:eastAsia="Malgun Gothic"/>
          <w:sz w:val="20"/>
          <w:szCs w:val="20"/>
          <w:lang w:val="en-GB" w:eastAsia="zh-CN"/>
        </w:rPr>
        <w:t xml:space="preserve">At least for the support of SRS repetition </w:t>
      </w:r>
      <w:r w:rsidRPr="00066085">
        <w:rPr>
          <w:rFonts w:eastAsia="Batang"/>
          <w:position w:val="-14"/>
          <w:sz w:val="20"/>
          <w:szCs w:val="20"/>
          <w:lang w:val="en-GB"/>
        </w:rPr>
        <w:object w:dxaOrig="1238" w:dyaOrig="398" w14:anchorId="13C72B59">
          <v:shape id="_x0000_i1045" type="#_x0000_t75" style="width:61.95pt;height:20.1pt" o:ole="">
            <v:imagedata r:id="rId40" o:title=""/>
          </v:shape>
          <o:OLEObject Type="Embed" ProgID="Equation.DSMT4" ShapeID="_x0000_i1045" DrawAspect="Content" ObjectID="_1619390851" r:id="rId41"/>
        </w:object>
      </w:r>
      <w:r w:rsidRPr="00066085">
        <w:rPr>
          <w:rFonts w:eastAsia="Batang"/>
          <w:sz w:val="20"/>
          <w:szCs w:val="20"/>
          <w:lang w:val="en-GB"/>
        </w:rPr>
        <w:t xml:space="preserve">, where </w:t>
      </w:r>
      <w:r w:rsidRPr="00066085">
        <w:rPr>
          <w:rFonts w:eastAsia="Batang"/>
          <w:position w:val="-14"/>
          <w:sz w:val="20"/>
          <w:szCs w:val="20"/>
          <w:lang w:val="en-GB"/>
        </w:rPr>
        <w:object w:dxaOrig="2020" w:dyaOrig="400" w14:anchorId="5AD6A9C8">
          <v:shape id="_x0000_i1046" type="#_x0000_t75" style="width:100.45pt;height:20.1pt" o:ole="">
            <v:imagedata r:id="rId42" o:title=""/>
          </v:shape>
          <o:OLEObject Type="Embed" ProgID="Equation.DSMT4" ShapeID="_x0000_i1046" DrawAspect="Content" ObjectID="_1619390852" r:id="rId43"/>
        </w:object>
      </w:r>
      <w:r w:rsidRPr="00066085">
        <w:rPr>
          <w:rFonts w:eastAsia="Batang"/>
          <w:sz w:val="20"/>
          <w:szCs w:val="20"/>
          <w:lang w:val="en-GB"/>
        </w:rPr>
        <w:fldChar w:fldCharType="begin"/>
      </w:r>
      <w:r w:rsidRPr="00066085">
        <w:rPr>
          <w:rFonts w:eastAsia="Batang"/>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066085">
        <w:rPr>
          <w:rFonts w:eastAsia="Batang"/>
          <w:sz w:val="20"/>
          <w:szCs w:val="20"/>
          <w:lang w:val="en-GB"/>
        </w:rPr>
        <w:instrText xml:space="preserve"> </w:instrText>
      </w:r>
      <w:r w:rsidRPr="00066085">
        <w:rPr>
          <w:rFonts w:eastAsia="Batang"/>
          <w:sz w:val="20"/>
          <w:szCs w:val="20"/>
          <w:lang w:val="en-GB"/>
        </w:rPr>
        <w:fldChar w:fldCharType="end"/>
      </w:r>
      <w:r w:rsidRPr="00066085">
        <w:rPr>
          <w:rFonts w:eastAsia="Batang"/>
          <w:sz w:val="20"/>
          <w:szCs w:val="20"/>
          <w:lang w:val="en-GB"/>
        </w:rPr>
        <w:t xml:space="preserve"> is </w:t>
      </w:r>
      <w:r w:rsidRPr="00066085">
        <w:rPr>
          <w:rFonts w:eastAsia="Malgun Gothic"/>
          <w:sz w:val="20"/>
          <w:szCs w:val="20"/>
          <w:lang w:val="en-GB"/>
        </w:rPr>
        <w:t xml:space="preserve">the OFDM symbol number, </w:t>
      </w:r>
      <w:bookmarkStart w:id="19" w:name="MTBlankEqn"/>
      <w:r w:rsidRPr="00066085">
        <w:rPr>
          <w:rFonts w:eastAsia="Batang"/>
          <w:position w:val="-14"/>
          <w:sz w:val="20"/>
          <w:szCs w:val="20"/>
          <w:lang w:val="en-GB"/>
        </w:rPr>
        <w:object w:dxaOrig="560" w:dyaOrig="400" w14:anchorId="3A044AFB">
          <v:shape id="_x0000_i1047" type="#_x0000_t75" style="width:28.45pt;height:20.1pt" o:ole="">
            <v:imagedata r:id="rId8" o:title=""/>
          </v:shape>
          <o:OLEObject Type="Embed" ProgID="Equation.DSMT4" ShapeID="_x0000_i1047" DrawAspect="Content" ObjectID="_1619390853" r:id="rId44"/>
        </w:object>
      </w:r>
      <w:bookmarkEnd w:id="19"/>
      <w:r w:rsidRPr="00066085">
        <w:rPr>
          <w:rFonts w:eastAsia="Malgun Gothic"/>
          <w:sz w:val="20"/>
          <w:szCs w:val="20"/>
          <w:lang w:val="en-GB"/>
        </w:rPr>
        <w:fldChar w:fldCharType="begin"/>
      </w:r>
      <w:r w:rsidRPr="00066085">
        <w:rPr>
          <w:rFonts w:eastAsia="Malgun Gothic"/>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066085">
        <w:rPr>
          <w:rFonts w:eastAsia="Malgun Gothic"/>
          <w:sz w:val="20"/>
          <w:szCs w:val="20"/>
          <w:lang w:val="en-GB"/>
        </w:rPr>
        <w:instrText xml:space="preserve"> </w:instrText>
      </w:r>
      <w:r w:rsidRPr="00066085">
        <w:rPr>
          <w:rFonts w:eastAsia="Malgun Gothic"/>
          <w:sz w:val="20"/>
          <w:szCs w:val="20"/>
          <w:lang w:val="en-GB"/>
        </w:rPr>
        <w:fldChar w:fldCharType="end"/>
      </w:r>
      <w:r w:rsidRPr="00066085">
        <w:rPr>
          <w:rFonts w:eastAsia="Malgun Gothic"/>
          <w:sz w:val="20"/>
          <w:szCs w:val="20"/>
          <w:lang w:val="en-GB"/>
        </w:rPr>
        <w:t xml:space="preserve"> is the number of configured SRS symbols, and </w:t>
      </w:r>
      <w:r w:rsidRPr="00066085">
        <w:rPr>
          <w:rFonts w:eastAsia="Malgun Gothic"/>
          <w:i/>
          <w:sz w:val="20"/>
          <w:szCs w:val="20"/>
          <w:lang w:val="en-GB"/>
        </w:rPr>
        <w:t>R</w:t>
      </w:r>
      <w:r w:rsidRPr="00066085">
        <w:rPr>
          <w:rFonts w:eastAsia="Malgun Gothic"/>
          <w:sz w:val="20"/>
          <w:szCs w:val="20"/>
          <w:lang w:val="en-GB"/>
        </w:rPr>
        <w:t xml:space="preserve"> is the </w:t>
      </w:r>
      <w:r w:rsidRPr="00066085">
        <w:rPr>
          <w:rFonts w:eastAsia="MS Mincho"/>
          <w:sz w:val="20"/>
          <w:szCs w:val="20"/>
          <w:lang w:val="pt-BR"/>
        </w:rPr>
        <w:t xml:space="preserve">repetition factor </w:t>
      </w:r>
      <w:r w:rsidRPr="00066085">
        <w:rPr>
          <w:rFonts w:eastAsia="Malgun Gothic"/>
          <w:sz w:val="20"/>
          <w:szCs w:val="20"/>
          <w:lang w:val="en-GB"/>
        </w:rPr>
        <w:t>for the configured UE.</w:t>
      </w:r>
    </w:p>
    <w:p w14:paraId="3277FE3F" w14:textId="77777777" w:rsidR="00066085" w:rsidRPr="00066085" w:rsidRDefault="00066085" w:rsidP="00066085">
      <w:pPr>
        <w:autoSpaceDE/>
        <w:autoSpaceDN/>
        <w:adjustRightInd/>
        <w:snapToGrid/>
        <w:spacing w:after="0"/>
        <w:jc w:val="left"/>
        <w:rPr>
          <w:rFonts w:eastAsia="Batang"/>
          <w:sz w:val="20"/>
          <w:szCs w:val="20"/>
          <w:lang w:val="en-GB" w:eastAsia="x-none"/>
        </w:rPr>
      </w:pPr>
    </w:p>
    <w:p w14:paraId="40618018"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 xml:space="preserve">Agreement </w:t>
      </w:r>
    </w:p>
    <w:p w14:paraId="777BDDF3"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The configurable number of additional SRS repetitions can be</w:t>
      </w:r>
    </w:p>
    <w:p w14:paraId="65FEAD2F"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bookmarkStart w:id="20" w:name="_Hlk5780008"/>
      <w:r w:rsidRPr="00066085">
        <w:rPr>
          <w:rFonts w:ascii="Times" w:eastAsia="Malgun Gothic" w:hAnsi="Times"/>
          <w:sz w:val="20"/>
          <w:szCs w:val="20"/>
          <w:lang w:val="en-GB" w:eastAsia="zh-CN"/>
        </w:rPr>
        <w:t>{1, 2, 3, 4, 6, 7, 8, 9, 12, 13}</w:t>
      </w:r>
    </w:p>
    <w:bookmarkEnd w:id="20"/>
    <w:p w14:paraId="7646D24A" w14:textId="77777777" w:rsidR="00066085" w:rsidRDefault="00066085" w:rsidP="00066085">
      <w:pPr>
        <w:overflowPunct w:val="0"/>
        <w:snapToGrid/>
        <w:spacing w:after="0"/>
        <w:contextualSpacing/>
        <w:jc w:val="left"/>
        <w:textAlignment w:val="baseline"/>
        <w:rPr>
          <w:rFonts w:eastAsia="Malgun Gothic"/>
          <w:sz w:val="20"/>
          <w:szCs w:val="20"/>
          <w:lang w:val="en-GB" w:eastAsia="zh-CN"/>
        </w:rPr>
      </w:pPr>
      <w:r w:rsidRPr="00066085">
        <w:rPr>
          <w:rFonts w:eastAsia="Malgun Gothic"/>
          <w:sz w:val="20"/>
          <w:szCs w:val="20"/>
          <w:lang w:val="en-GB" w:eastAsia="zh-CN"/>
        </w:rPr>
        <w:t>Above applies per antenna port and per subband</w:t>
      </w:r>
    </w:p>
    <w:p w14:paraId="1F292312" w14:textId="77777777" w:rsidR="00066085" w:rsidRPr="00066085" w:rsidRDefault="00066085" w:rsidP="00066085">
      <w:pPr>
        <w:overflowPunct w:val="0"/>
        <w:snapToGrid/>
        <w:spacing w:after="0"/>
        <w:contextualSpacing/>
        <w:jc w:val="left"/>
        <w:textAlignment w:val="baseline"/>
        <w:rPr>
          <w:rFonts w:eastAsia="Malgun Gothic"/>
          <w:sz w:val="20"/>
          <w:szCs w:val="20"/>
          <w:lang w:val="en-GB" w:eastAsia="zh-CN"/>
        </w:rPr>
      </w:pPr>
    </w:p>
    <w:p w14:paraId="25C66A03" w14:textId="77777777" w:rsidR="00066085" w:rsidRPr="00066085" w:rsidRDefault="00066085" w:rsidP="00066085">
      <w:pPr>
        <w:autoSpaceDE/>
        <w:autoSpaceDN/>
        <w:adjustRightInd/>
        <w:snapToGrid/>
        <w:spacing w:after="0"/>
        <w:jc w:val="left"/>
        <w:rPr>
          <w:rFonts w:ascii="Times" w:eastAsia="Malgun Gothic" w:hAnsi="Times"/>
          <w:b/>
          <w:sz w:val="20"/>
          <w:szCs w:val="20"/>
          <w:highlight w:val="green"/>
          <w:lang w:val="en-GB" w:eastAsia="zh-CN"/>
        </w:rPr>
      </w:pPr>
      <w:r w:rsidRPr="00066085">
        <w:rPr>
          <w:rFonts w:ascii="Times" w:eastAsia="Malgun Gothic" w:hAnsi="Times"/>
          <w:b/>
          <w:sz w:val="20"/>
          <w:szCs w:val="20"/>
          <w:highlight w:val="green"/>
          <w:lang w:val="en-GB" w:eastAsia="zh-CN"/>
        </w:rPr>
        <w:t>Agreement</w:t>
      </w:r>
    </w:p>
    <w:p w14:paraId="47DDBFA5"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 codepoint in the same DCI triggers SRS transmission for one of the following:</w:t>
      </w:r>
    </w:p>
    <w:p w14:paraId="210DEC84"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legacy SRS symbols</w:t>
      </w:r>
    </w:p>
    <w:p w14:paraId="2E375A0C"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additional SRS symbols</w:t>
      </w:r>
    </w:p>
    <w:p w14:paraId="1C864CE3" w14:textId="77777777" w:rsidR="00066085" w:rsidRPr="00066085" w:rsidRDefault="00066085" w:rsidP="00066085">
      <w:pPr>
        <w:numPr>
          <w:ilvl w:val="0"/>
          <w:numId w:val="3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Both aperiodic legacy and aperiodic additional SRS symbols within the same subframe</w:t>
      </w:r>
    </w:p>
    <w:p w14:paraId="674061BA"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The association of the codepoint and one of the above is configured by RRC signalling. A separate codepoint will be supported for the case of no SRS triggering.</w:t>
      </w:r>
    </w:p>
    <w:p w14:paraId="2BF1FE6E" w14:textId="77777777" w:rsidR="00066085" w:rsidRPr="00066085" w:rsidRDefault="00066085" w:rsidP="00066085">
      <w:pPr>
        <w:autoSpaceDE/>
        <w:autoSpaceDN/>
        <w:adjustRightInd/>
        <w:snapToGrid/>
        <w:spacing w:after="0"/>
        <w:jc w:val="left"/>
        <w:rPr>
          <w:rFonts w:ascii="Times" w:eastAsia="Malgun Gothic" w:hAnsi="Times"/>
          <w:sz w:val="20"/>
          <w:szCs w:val="24"/>
          <w:lang w:val="en-GB" w:eastAsia="zh-CN"/>
        </w:rPr>
      </w:pPr>
    </w:p>
    <w:p w14:paraId="7DBA7DFA" w14:textId="77777777" w:rsidR="00066085" w:rsidRPr="00066085" w:rsidRDefault="00066085" w:rsidP="00066085">
      <w:pPr>
        <w:autoSpaceDE/>
        <w:autoSpaceDN/>
        <w:adjustRightInd/>
        <w:snapToGrid/>
        <w:spacing w:after="0"/>
        <w:jc w:val="left"/>
        <w:rPr>
          <w:rFonts w:ascii="Times" w:eastAsia="Malgun Gothic" w:hAnsi="Times"/>
          <w:b/>
          <w:sz w:val="20"/>
          <w:szCs w:val="24"/>
          <w:highlight w:val="green"/>
          <w:lang w:val="en-GB" w:eastAsia="zh-CN"/>
        </w:rPr>
      </w:pPr>
      <w:r w:rsidRPr="00066085">
        <w:rPr>
          <w:rFonts w:ascii="Times" w:eastAsia="Malgun Gothic" w:hAnsi="Times"/>
          <w:b/>
          <w:sz w:val="20"/>
          <w:szCs w:val="24"/>
          <w:highlight w:val="green"/>
          <w:lang w:val="en-GB" w:eastAsia="zh-CN"/>
        </w:rPr>
        <w:t>Agreement</w:t>
      </w:r>
    </w:p>
    <w:p w14:paraId="767FCC9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The size of the SRS request field for triggering Rel-16 SRS is the same as that of relevant Rel-15 DCI formats.</w:t>
      </w:r>
    </w:p>
    <w:p w14:paraId="1FD99959"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79DCBDFA"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4710713"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lastRenderedPageBreak/>
        <w:t>Only Rel-15 DCI formats that support SRS triggering can be used to trigger Rel-16 SRS transmission.</w:t>
      </w:r>
    </w:p>
    <w:p w14:paraId="13DAC3C6" w14:textId="77777777" w:rsidR="004C64D2" w:rsidRDefault="004C64D2" w:rsidP="00C11F73">
      <w:pPr>
        <w:pStyle w:val="References"/>
        <w:numPr>
          <w:ilvl w:val="0"/>
          <w:numId w:val="0"/>
        </w:numPr>
        <w:rPr>
          <w:lang w:val="en-GB"/>
        </w:rPr>
      </w:pPr>
    </w:p>
    <w:p w14:paraId="4DFE4C54"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FC3053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 xml:space="preserve">For additional SRS symbols, per-symbol group hopping and sequence hopping are supported. </w:t>
      </w:r>
    </w:p>
    <w:p w14:paraId="67ACBD04" w14:textId="77777777" w:rsidR="00066085" w:rsidRPr="00066085" w:rsidRDefault="00066085" w:rsidP="00066085">
      <w:pPr>
        <w:numPr>
          <w:ilvl w:val="0"/>
          <w:numId w:val="3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In a given time, only one of per-symbol group hopping or sequence hopping can be used by a UE</w:t>
      </w:r>
    </w:p>
    <w:p w14:paraId="68DC23B5" w14:textId="77777777" w:rsidR="00066085" w:rsidRPr="00066085" w:rsidRDefault="00066085" w:rsidP="00066085">
      <w:pPr>
        <w:numPr>
          <w:ilvl w:val="0"/>
          <w:numId w:val="3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FFS: Details such as sequence design</w:t>
      </w:r>
    </w:p>
    <w:p w14:paraId="6052CE1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63BA15EF"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rPr>
      </w:pPr>
      <w:r w:rsidRPr="00066085">
        <w:rPr>
          <w:rFonts w:ascii="Times" w:eastAsia="Batang" w:hAnsi="Times"/>
          <w:b/>
          <w:sz w:val="20"/>
          <w:szCs w:val="24"/>
          <w:highlight w:val="green"/>
          <w:lang w:val="en-GB"/>
        </w:rPr>
        <w:t>Agreement</w:t>
      </w:r>
    </w:p>
    <w:p w14:paraId="74E86523" w14:textId="77777777" w:rsidR="00066085" w:rsidRPr="00066085" w:rsidRDefault="00066085" w:rsidP="00066085">
      <w:pPr>
        <w:autoSpaceDE/>
        <w:autoSpaceDN/>
        <w:adjustRightInd/>
        <w:snapToGrid/>
        <w:spacing w:after="0"/>
        <w:jc w:val="left"/>
        <w:rPr>
          <w:rFonts w:ascii="Times" w:eastAsia="Batang" w:hAnsi="Times"/>
          <w:sz w:val="20"/>
          <w:szCs w:val="24"/>
          <w:lang w:val="en-GB"/>
        </w:rPr>
      </w:pPr>
      <w:r w:rsidRPr="00066085">
        <w:rPr>
          <w:rFonts w:ascii="Times" w:eastAsia="Batang" w:hAnsi="Times"/>
          <w:sz w:val="20"/>
          <w:szCs w:val="24"/>
          <w:lang w:val="en-GB"/>
        </w:rPr>
        <w:t>In order to address at least possible power change due to frequency hopping or antenna switching for additional SRS symbols, select one of the following options:</w:t>
      </w:r>
    </w:p>
    <w:p w14:paraId="127CDE76" w14:textId="77777777" w:rsidR="00066085" w:rsidRPr="00066085" w:rsidRDefault="00066085" w:rsidP="00066085">
      <w:pPr>
        <w:numPr>
          <w:ilvl w:val="0"/>
          <w:numId w:val="3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hint="eastAsia"/>
          <w:sz w:val="20"/>
          <w:szCs w:val="24"/>
          <w:lang w:val="en-GB" w:eastAsia="x-none"/>
        </w:rPr>
        <w:t>O</w:t>
      </w:r>
      <w:r w:rsidRPr="00066085">
        <w:rPr>
          <w:rFonts w:ascii="Times" w:eastAsia="Batang" w:hAnsi="Times"/>
          <w:sz w:val="20"/>
          <w:szCs w:val="24"/>
          <w:lang w:val="en-GB" w:eastAsia="x-none"/>
        </w:rPr>
        <w:t>ption 1: A guard period of one symbol is introduced in RAN1 specifications.</w:t>
      </w:r>
    </w:p>
    <w:p w14:paraId="5B6F1A53" w14:textId="77777777" w:rsidR="00066085" w:rsidRPr="00066085" w:rsidRDefault="00066085" w:rsidP="00066085">
      <w:pPr>
        <w:numPr>
          <w:ilvl w:val="0"/>
          <w:numId w:val="3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Option 2: No guard period is introduced in RAN1 specifications</w:t>
      </w:r>
    </w:p>
    <w:p w14:paraId="5051CA9A" w14:textId="77777777" w:rsidR="00066085" w:rsidRPr="00066085" w:rsidRDefault="00066085" w:rsidP="00066085">
      <w:pPr>
        <w:numPr>
          <w:ilvl w:val="1"/>
          <w:numId w:val="3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It is up to RAN4 to introduce a transient period between additional SRS symbols in RAN4 specifications.</w:t>
      </w:r>
    </w:p>
    <w:p w14:paraId="6CD657B9" w14:textId="77777777" w:rsidR="00066085" w:rsidRPr="00066085" w:rsidRDefault="00066085" w:rsidP="00066085">
      <w:pPr>
        <w:autoSpaceDE/>
        <w:autoSpaceDN/>
        <w:adjustRightInd/>
        <w:snapToGrid/>
        <w:spacing w:after="0"/>
        <w:jc w:val="left"/>
        <w:rPr>
          <w:rFonts w:ascii="Times" w:eastAsia="Batang" w:hAnsi="Times"/>
          <w:sz w:val="20"/>
          <w:szCs w:val="32"/>
          <w:lang w:val="en-GB" w:eastAsia="x-none"/>
        </w:rPr>
      </w:pPr>
      <w:r w:rsidRPr="00066085">
        <w:rPr>
          <w:rFonts w:ascii="Times" w:eastAsia="Batang" w:hAnsi="Times"/>
          <w:sz w:val="20"/>
          <w:szCs w:val="32"/>
          <w:lang w:val="en-GB" w:eastAsia="x-none"/>
        </w:rPr>
        <w:t xml:space="preserve">Send an LS to RAN4 to ask their view on transient period for </w:t>
      </w:r>
      <w:r w:rsidRPr="00066085">
        <w:rPr>
          <w:rFonts w:ascii="Times" w:eastAsia="Batang" w:hAnsi="Times"/>
          <w:sz w:val="20"/>
          <w:szCs w:val="32"/>
          <w:lang w:val="en-GB"/>
        </w:rPr>
        <w:t xml:space="preserve">frequency hopping or antenna switching (including the time duration needed for this transient period). </w:t>
      </w:r>
    </w:p>
    <w:p w14:paraId="4410A7B3" w14:textId="77777777" w:rsidR="00066085" w:rsidRDefault="00066085" w:rsidP="00C11F73">
      <w:pPr>
        <w:pStyle w:val="References"/>
        <w:numPr>
          <w:ilvl w:val="0"/>
          <w:numId w:val="0"/>
        </w:numPr>
        <w:rPr>
          <w:lang w:val="en-GB"/>
        </w:rPr>
      </w:pPr>
    </w:p>
    <w:p w14:paraId="440B0FE4" w14:textId="77777777" w:rsidR="005D79BC" w:rsidRPr="005D79BC" w:rsidRDefault="005D79BC" w:rsidP="005D79BC">
      <w:pPr>
        <w:autoSpaceDE/>
        <w:autoSpaceDN/>
        <w:adjustRightInd/>
        <w:snapToGrid/>
        <w:spacing w:after="0"/>
        <w:jc w:val="left"/>
        <w:rPr>
          <w:rFonts w:ascii="Times" w:eastAsia="Batang" w:hAnsi="Times"/>
          <w:b/>
          <w:sz w:val="20"/>
          <w:szCs w:val="24"/>
          <w:lang w:val="en-GB" w:eastAsia="x-none"/>
        </w:rPr>
      </w:pPr>
      <w:r w:rsidRPr="005D79BC">
        <w:rPr>
          <w:rFonts w:ascii="Times" w:eastAsia="Batang" w:hAnsi="Times"/>
          <w:b/>
          <w:sz w:val="20"/>
          <w:szCs w:val="24"/>
          <w:lang w:val="en-GB" w:eastAsia="x-none"/>
        </w:rPr>
        <w:t>For further study until RAN1#97</w:t>
      </w:r>
    </w:p>
    <w:p w14:paraId="776D7963" w14:textId="77777777" w:rsidR="005D79BC" w:rsidRPr="005D79BC" w:rsidRDefault="005D79BC" w:rsidP="005D79BC">
      <w:pPr>
        <w:autoSpaceDE/>
        <w:autoSpaceDN/>
        <w:adjustRightInd/>
        <w:snapToGrid/>
        <w:spacing w:after="0"/>
        <w:jc w:val="left"/>
        <w:rPr>
          <w:rFonts w:ascii="Times" w:eastAsia="Batang" w:hAnsi="Times"/>
          <w:sz w:val="20"/>
          <w:szCs w:val="24"/>
          <w:lang w:val="en-GB" w:eastAsia="x-none"/>
        </w:rPr>
      </w:pPr>
      <w:r w:rsidRPr="005D79BC">
        <w:rPr>
          <w:rFonts w:ascii="Times" w:eastAsia="Batang" w:hAnsi="Times"/>
          <w:sz w:val="20"/>
          <w:szCs w:val="24"/>
          <w:lang w:val="en-GB" w:eastAsia="x-none"/>
        </w:rPr>
        <w:t>Power control on additional SRS symbols and legacy symbols</w:t>
      </w:r>
    </w:p>
    <w:p w14:paraId="117B8AE0" w14:textId="77777777" w:rsidR="00066085" w:rsidRDefault="00066085" w:rsidP="00C11F73">
      <w:pPr>
        <w:pStyle w:val="References"/>
        <w:numPr>
          <w:ilvl w:val="0"/>
          <w:numId w:val="0"/>
        </w:numPr>
        <w:rPr>
          <w:lang w:val="en-GB"/>
        </w:rPr>
      </w:pPr>
    </w:p>
    <w:p w14:paraId="7DB76C48" w14:textId="00C1F534" w:rsidR="00000C3A" w:rsidRDefault="00000C3A" w:rsidP="00000C3A">
      <w:pPr>
        <w:pStyle w:val="2"/>
        <w:numPr>
          <w:ilvl w:val="0"/>
          <w:numId w:val="0"/>
        </w:numPr>
        <w:ind w:left="576" w:hanging="576"/>
        <w:rPr>
          <w:lang w:val="en-GB"/>
        </w:rPr>
      </w:pPr>
      <w:r>
        <w:rPr>
          <w:lang w:val="en-GB"/>
        </w:rPr>
        <w:t>RAN1#96:</w:t>
      </w:r>
    </w:p>
    <w:p w14:paraId="164C723E" w14:textId="77777777" w:rsidR="00066085" w:rsidRPr="00BF50BB" w:rsidRDefault="00066085" w:rsidP="00066085">
      <w:pPr>
        <w:rPr>
          <w:rFonts w:eastAsia="Malgun Gothic"/>
          <w:b/>
          <w:i/>
          <w:highlight w:val="green"/>
          <w:lang w:eastAsia="zh-CN"/>
        </w:rPr>
      </w:pPr>
      <w:r w:rsidRPr="00BF50BB">
        <w:rPr>
          <w:rFonts w:eastAsia="Malgun Gothic"/>
          <w:b/>
          <w:i/>
          <w:highlight w:val="green"/>
          <w:lang w:eastAsia="zh-CN"/>
        </w:rPr>
        <w:t>Agreement</w:t>
      </w:r>
    </w:p>
    <w:p w14:paraId="0DC7689A" w14:textId="77777777" w:rsidR="00066085" w:rsidRPr="00BF50BB" w:rsidRDefault="00066085" w:rsidP="00066085">
      <w:pPr>
        <w:rPr>
          <w:rFonts w:eastAsia="Malgun Gothic"/>
          <w:i/>
          <w:lang w:eastAsia="zh-CN"/>
        </w:rPr>
      </w:pPr>
      <w:r w:rsidRPr="00BF50BB">
        <w:rPr>
          <w:rFonts w:eastAsia="Malgun Gothic"/>
          <w:i/>
          <w:lang w:eastAsia="zh-CN"/>
        </w:rPr>
        <w:t xml:space="preserve">For the numbers of additional SRS symbols that can be configured to a UE: 1-13 </w:t>
      </w:r>
    </w:p>
    <w:p w14:paraId="360498A3" w14:textId="77777777" w:rsidR="00066085" w:rsidRPr="00BF50BB" w:rsidRDefault="00066085" w:rsidP="00066085">
      <w:pPr>
        <w:rPr>
          <w:rFonts w:eastAsia="Malgun Gothic"/>
          <w:b/>
          <w:i/>
          <w:szCs w:val="28"/>
          <w:highlight w:val="green"/>
          <w:lang w:eastAsia="zh-CN"/>
        </w:rPr>
      </w:pPr>
      <w:r w:rsidRPr="00BF50BB">
        <w:rPr>
          <w:rFonts w:eastAsia="Malgun Gothic"/>
          <w:b/>
          <w:i/>
          <w:szCs w:val="28"/>
          <w:highlight w:val="green"/>
          <w:lang w:eastAsia="zh-CN"/>
        </w:rPr>
        <w:t>Agreement</w:t>
      </w:r>
    </w:p>
    <w:p w14:paraId="696083FF" w14:textId="77777777" w:rsidR="00066085" w:rsidRPr="00BF50BB" w:rsidRDefault="00066085" w:rsidP="00066085">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36B4C539" w14:textId="77777777" w:rsidR="00066085" w:rsidRPr="00BF50BB" w:rsidRDefault="00066085" w:rsidP="00066085">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4FFEF1A6" w14:textId="77777777" w:rsidR="00066085" w:rsidRPr="00BF50BB" w:rsidRDefault="00066085" w:rsidP="00066085">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02895443" w14:textId="77777777" w:rsidR="00066085" w:rsidRPr="00BF50BB" w:rsidRDefault="00066085" w:rsidP="00066085">
      <w:pPr>
        <w:pStyle w:val="af2"/>
        <w:ind w:left="0"/>
        <w:rPr>
          <w:rFonts w:eastAsia="Malgun Gothic"/>
          <w:i/>
          <w:lang w:eastAsia="zh-CN"/>
        </w:rPr>
      </w:pPr>
    </w:p>
    <w:p w14:paraId="6972317B" w14:textId="77777777" w:rsidR="00066085" w:rsidRPr="00BF50BB" w:rsidRDefault="00066085" w:rsidP="00066085">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CE11CCB" w14:textId="77777777" w:rsidR="00066085" w:rsidRPr="00BF50BB" w:rsidRDefault="00066085" w:rsidP="00066085">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431A71CF" w14:textId="77777777" w:rsidR="00066085" w:rsidRPr="00BF50BB" w:rsidRDefault="00066085" w:rsidP="00066085">
      <w:pPr>
        <w:rPr>
          <w:b/>
          <w:i/>
          <w:highlight w:val="green"/>
          <w:lang w:eastAsia="x-none"/>
        </w:rPr>
      </w:pPr>
      <w:r w:rsidRPr="00BF50BB">
        <w:rPr>
          <w:b/>
          <w:i/>
          <w:highlight w:val="green"/>
          <w:lang w:eastAsia="x-none"/>
        </w:rPr>
        <w:t>Agreement</w:t>
      </w:r>
    </w:p>
    <w:p w14:paraId="688CF8C6" w14:textId="77777777" w:rsidR="00066085" w:rsidRDefault="00066085" w:rsidP="00066085">
      <w:pPr>
        <w:rPr>
          <w:i/>
          <w:lang w:eastAsia="x-none"/>
        </w:rPr>
      </w:pPr>
      <w:r w:rsidRPr="00BF50BB">
        <w:rPr>
          <w:i/>
          <w:lang w:eastAsia="x-none"/>
        </w:rPr>
        <w:t>Transmission of aperiodic legacy SRS and aperiodic additional SRS symbol(s) in the same subframes for a UE is supported</w:t>
      </w:r>
    </w:p>
    <w:p w14:paraId="0330B753" w14:textId="77777777" w:rsidR="00066085" w:rsidRDefault="00066085" w:rsidP="00066085">
      <w:pPr>
        <w:rPr>
          <w:lang w:eastAsia="zh-CN"/>
        </w:rPr>
      </w:pPr>
      <w:r>
        <w:rPr>
          <w:rFonts w:hint="eastAsia"/>
          <w:lang w:eastAsia="zh-CN"/>
        </w:rPr>
        <w:t>The</w:t>
      </w:r>
      <w:r>
        <w:rPr>
          <w:lang w:eastAsia="zh-CN"/>
        </w:rPr>
        <w:t xml:space="preserve"> following FFS were identified:</w:t>
      </w:r>
    </w:p>
    <w:p w14:paraId="7EF59422" w14:textId="77777777" w:rsidR="00066085" w:rsidRPr="00E56781" w:rsidRDefault="00066085" w:rsidP="00066085">
      <w:pPr>
        <w:rPr>
          <w:b/>
          <w:i/>
          <w:lang w:eastAsia="x-none"/>
        </w:rPr>
      </w:pPr>
      <w:r w:rsidRPr="00E56781">
        <w:rPr>
          <w:b/>
          <w:i/>
          <w:lang w:eastAsia="x-none"/>
        </w:rPr>
        <w:t>For further study in future meetings:</w:t>
      </w:r>
    </w:p>
    <w:p w14:paraId="2E40EA45" w14:textId="77777777" w:rsidR="00066085" w:rsidRPr="00E56781" w:rsidRDefault="00066085" w:rsidP="00066085">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0B6824AC" w14:textId="77777777" w:rsidR="00066085" w:rsidRPr="00E56781" w:rsidRDefault="00066085" w:rsidP="00066085">
      <w:pPr>
        <w:pStyle w:val="af2"/>
        <w:numPr>
          <w:ilvl w:val="0"/>
          <w:numId w:val="13"/>
        </w:numPr>
        <w:spacing w:after="0"/>
        <w:ind w:left="720"/>
        <w:rPr>
          <w:rFonts w:eastAsia="Malgun Gothic"/>
          <w:i/>
          <w:lang w:val="en-US" w:eastAsia="zh-CN"/>
        </w:rPr>
      </w:pPr>
      <w:r w:rsidRPr="00E56781">
        <w:rPr>
          <w:rFonts w:eastAsia="Malgun Gothic"/>
          <w:i/>
          <w:lang w:eastAsia="zh-CN"/>
        </w:rPr>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593D3784">
          <v:shape id="_x0000_i1048" type="#_x0000_t75" style="width:61.95pt;height:20.1pt" o:ole="">
            <v:imagedata r:id="rId40" o:title=""/>
          </v:shape>
          <o:OLEObject Type="Embed" ProgID="Equation.DSMT4" ShapeID="_x0000_i1048" DrawAspect="Content" ObjectID="_1619390854" r:id="rId45"/>
        </w:object>
      </w:r>
      <w:r w:rsidRPr="00E56781">
        <w:rPr>
          <w:i/>
        </w:rPr>
        <w:t xml:space="preserve">, where </w:t>
      </w:r>
      <w:r w:rsidRPr="00E56781">
        <w:rPr>
          <w:i/>
          <w:position w:val="-16"/>
        </w:rPr>
        <w:object w:dxaOrig="1980" w:dyaOrig="440" w14:anchorId="1C87B9DE">
          <v:shape id="_x0000_i1049" type="#_x0000_t75" style="width:98.8pt;height:21.75pt" o:ole="">
            <v:imagedata r:id="rId46" o:title=""/>
          </v:shape>
          <o:OLEObject Type="Embed" ProgID="Equation.DSMT4" ShapeID="_x0000_i1049" DrawAspect="Content" ObjectID="_1619390855" r:id="rId47"/>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DF2373E">
          <v:shape id="_x0000_i1050" type="#_x0000_t75" style="width:27.65pt;height:20.1pt" o:ole="">
            <v:imagedata r:id="rId48" o:title=""/>
          </v:shape>
          <o:OLEObject Type="Embed" ProgID="Equation.DSMT4" ShapeID="_x0000_i1050" DrawAspect="Content" ObjectID="_1619390856" r:id="rId49"/>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35539887"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703E04D6">
          <v:shape id="_x0000_i1051" type="#_x0000_t75" style="width:27.65pt;height:20.1pt" o:ole="">
            <v:imagedata r:id="rId48" o:title=""/>
          </v:shape>
          <o:OLEObject Type="Embed" ProgID="Equation.DSMT4" ShapeID="_x0000_i1051" DrawAspect="Content" ObjectID="_1619390857" r:id="rId50"/>
        </w:object>
      </w:r>
    </w:p>
    <w:p w14:paraId="630F35CD"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rPr>
        <w:t>Applies for aperiodic SRS</w:t>
      </w:r>
    </w:p>
    <w:p w14:paraId="598FF39B"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02815E00"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37FFCD90" w14:textId="77777777" w:rsidR="00066085" w:rsidRPr="00E56781" w:rsidRDefault="00066085" w:rsidP="00066085">
      <w:pPr>
        <w:pStyle w:val="af2"/>
        <w:numPr>
          <w:ilvl w:val="0"/>
          <w:numId w:val="13"/>
        </w:numPr>
        <w:ind w:left="720"/>
        <w:rPr>
          <w:rFonts w:eastAsia="Malgun Gothic"/>
          <w:i/>
          <w:lang w:eastAsia="zh-CN"/>
        </w:rPr>
      </w:pPr>
      <w:r w:rsidRPr="00E56781">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6B7DE38E" w14:textId="77777777" w:rsidR="00066085" w:rsidRPr="00E56781" w:rsidRDefault="00066085" w:rsidP="00066085">
      <w:pPr>
        <w:rPr>
          <w:b/>
          <w:i/>
          <w:lang w:eastAsia="x-none"/>
        </w:rPr>
      </w:pPr>
      <w:r w:rsidRPr="00E56781">
        <w:rPr>
          <w:b/>
          <w:i/>
          <w:lang w:eastAsia="x-none"/>
        </w:rPr>
        <w:t>For further study in future meetings:</w:t>
      </w:r>
    </w:p>
    <w:p w14:paraId="578FB20D" w14:textId="77777777" w:rsidR="00066085" w:rsidRPr="00E56781" w:rsidRDefault="00066085" w:rsidP="00066085">
      <w:pPr>
        <w:rPr>
          <w:rFonts w:eastAsia="Malgun Gothic"/>
          <w:i/>
          <w:lang w:eastAsia="zh-CN"/>
        </w:rPr>
      </w:pPr>
      <w:r w:rsidRPr="00E56781">
        <w:rPr>
          <w:rFonts w:eastAsia="Malgun Gothic" w:hint="eastAsia"/>
          <w:i/>
          <w:lang w:eastAsia="zh-CN"/>
        </w:rPr>
        <w:lastRenderedPageBreak/>
        <w:t>F</w:t>
      </w:r>
      <w:r w:rsidRPr="00E56781">
        <w:rPr>
          <w:rFonts w:eastAsia="Malgun Gothic"/>
          <w:i/>
          <w:lang w:eastAsia="zh-CN"/>
        </w:rPr>
        <w:t>urther study on power control enhancements of additional SRS symbols (including whether these features are needed):</w:t>
      </w:r>
    </w:p>
    <w:p w14:paraId="3EAE731E"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458309EF"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4F20ECF7"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3D2FA316" w14:textId="77777777" w:rsidR="00066085" w:rsidRPr="00E56781" w:rsidRDefault="00066085" w:rsidP="00066085">
      <w:pPr>
        <w:rPr>
          <w:lang w:val="en-GB" w:eastAsia="x-none"/>
        </w:rPr>
      </w:pPr>
    </w:p>
    <w:p w14:paraId="67905749" w14:textId="77777777" w:rsidR="00066085" w:rsidRPr="00D04216" w:rsidRDefault="00066085" w:rsidP="00066085">
      <w:pPr>
        <w:rPr>
          <w:lang w:eastAsia="x-none"/>
        </w:rPr>
      </w:pPr>
      <w:r>
        <w:rPr>
          <w:rFonts w:hint="eastAsia"/>
          <w:lang w:eastAsia="zh-CN"/>
        </w:rPr>
        <w:t>For</w:t>
      </w:r>
      <w:r>
        <w:rPr>
          <w:lang w:eastAsia="zh-CN"/>
        </w:rPr>
        <w:t xml:space="preserve"> virtual cell ID of SRS, the following agreement was achieved:</w:t>
      </w:r>
    </w:p>
    <w:p w14:paraId="2771729F" w14:textId="77777777" w:rsidR="00066085" w:rsidRPr="00BF50BB" w:rsidRDefault="00066085" w:rsidP="00066085">
      <w:pPr>
        <w:rPr>
          <w:b/>
          <w:i/>
          <w:highlight w:val="green"/>
          <w:lang w:eastAsia="x-none"/>
        </w:rPr>
      </w:pPr>
      <w:r w:rsidRPr="00BF50BB">
        <w:rPr>
          <w:b/>
          <w:i/>
          <w:highlight w:val="green"/>
          <w:lang w:eastAsia="x-none"/>
        </w:rPr>
        <w:t>Agreement</w:t>
      </w:r>
    </w:p>
    <w:p w14:paraId="46471534" w14:textId="77777777" w:rsidR="00066085" w:rsidRPr="00BF50BB" w:rsidRDefault="00066085" w:rsidP="00066085">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300544C2"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552B8A49"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2C271137" w14:textId="0264FB20" w:rsidR="00C11F73" w:rsidRDefault="00066085" w:rsidP="00066085">
      <w:pPr>
        <w:pStyle w:val="References"/>
        <w:numPr>
          <w:ilvl w:val="0"/>
          <w:numId w:val="0"/>
        </w:numPr>
        <w:rPr>
          <w:lang w:val="en-GB"/>
        </w:rPr>
      </w:pPr>
      <w:r w:rsidRPr="00BF50BB">
        <w:rPr>
          <w:rStyle w:val="af7"/>
          <w:b w:val="0"/>
          <w:i/>
          <w:szCs w:val="20"/>
        </w:rPr>
        <w:t>If virtual cell ID is not configured, physical cell ID is used.</w:t>
      </w: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0CCBE" w14:textId="77777777" w:rsidR="00472077" w:rsidRDefault="00472077">
      <w:r>
        <w:separator/>
      </w:r>
    </w:p>
  </w:endnote>
  <w:endnote w:type="continuationSeparator" w:id="0">
    <w:p w14:paraId="153818B6" w14:textId="77777777" w:rsidR="00472077" w:rsidRDefault="0047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E9BAE" w14:textId="77777777" w:rsidR="00472077" w:rsidRDefault="00472077">
      <w:r>
        <w:separator/>
      </w:r>
    </w:p>
  </w:footnote>
  <w:footnote w:type="continuationSeparator" w:id="0">
    <w:p w14:paraId="72267CAD" w14:textId="77777777" w:rsidR="00472077" w:rsidRDefault="00472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A50A4"/>
    <w:multiLevelType w:val="hybridMultilevel"/>
    <w:tmpl w:val="E9C0047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84E4A"/>
    <w:multiLevelType w:val="hybridMultilevel"/>
    <w:tmpl w:val="0FFA2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D294D"/>
    <w:multiLevelType w:val="hybridMultilevel"/>
    <w:tmpl w:val="72F48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C43AD"/>
    <w:multiLevelType w:val="hybridMultilevel"/>
    <w:tmpl w:val="F19818E8"/>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174273"/>
    <w:multiLevelType w:val="hybridMultilevel"/>
    <w:tmpl w:val="EDFEB284"/>
    <w:lvl w:ilvl="0" w:tplc="001A413A">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2A9A0315"/>
    <w:multiLevelType w:val="hybridMultilevel"/>
    <w:tmpl w:val="2618F16C"/>
    <w:lvl w:ilvl="0" w:tplc="7A10263A">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1B07CF"/>
    <w:multiLevelType w:val="hybridMultilevel"/>
    <w:tmpl w:val="194CD640"/>
    <w:lvl w:ilvl="0" w:tplc="04090001">
      <w:start w:val="1"/>
      <w:numFmt w:val="bullet"/>
      <w:lvlText w:val=""/>
      <w:lvlJc w:val="left"/>
      <w:pPr>
        <w:ind w:left="845" w:hanging="420"/>
      </w:pPr>
      <w:rPr>
        <w:rFonts w:ascii="Wingdings" w:hAnsi="Wingdings" w:hint="default"/>
        <w:lang w:val="en-US"/>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B530B"/>
    <w:multiLevelType w:val="hybridMultilevel"/>
    <w:tmpl w:val="0B94AC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CE00BF9"/>
    <w:multiLevelType w:val="hybridMultilevel"/>
    <w:tmpl w:val="EAF07B2A"/>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95B76"/>
    <w:multiLevelType w:val="hybridMultilevel"/>
    <w:tmpl w:val="F1ACDD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1E0F14"/>
    <w:multiLevelType w:val="hybridMultilevel"/>
    <w:tmpl w:val="F6EEA8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B5CB8"/>
    <w:multiLevelType w:val="hybridMultilevel"/>
    <w:tmpl w:val="A07E94FC"/>
    <w:lvl w:ilvl="0" w:tplc="6AC450F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32"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415AA"/>
    <w:multiLevelType w:val="hybridMultilevel"/>
    <w:tmpl w:val="9C1E92E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D20565"/>
    <w:multiLevelType w:val="hybridMultilevel"/>
    <w:tmpl w:val="5934AA5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4732B51"/>
    <w:multiLevelType w:val="hybridMultilevel"/>
    <w:tmpl w:val="1332B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9538AA"/>
    <w:multiLevelType w:val="hybridMultilevel"/>
    <w:tmpl w:val="1CE878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78861AF"/>
    <w:multiLevelType w:val="hybridMultilevel"/>
    <w:tmpl w:val="62D630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4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9"/>
  </w:num>
  <w:num w:numId="2">
    <w:abstractNumId w:val="17"/>
  </w:num>
  <w:num w:numId="3">
    <w:abstractNumId w:val="2"/>
  </w:num>
  <w:num w:numId="4">
    <w:abstractNumId w:val="33"/>
  </w:num>
  <w:num w:numId="5">
    <w:abstractNumId w:val="26"/>
  </w:num>
  <w:num w:numId="6">
    <w:abstractNumId w:val="4"/>
  </w:num>
  <w:num w:numId="7">
    <w:abstractNumId w:val="34"/>
  </w:num>
  <w:num w:numId="8">
    <w:abstractNumId w:val="43"/>
  </w:num>
  <w:num w:numId="9">
    <w:abstractNumId w:val="20"/>
  </w:num>
  <w:num w:numId="10">
    <w:abstractNumId w:val="1"/>
  </w:num>
  <w:num w:numId="11">
    <w:abstractNumId w:val="32"/>
  </w:num>
  <w:num w:numId="12">
    <w:abstractNumId w:val="0"/>
  </w:num>
  <w:num w:numId="13">
    <w:abstractNumId w:val="3"/>
  </w:num>
  <w:num w:numId="14">
    <w:abstractNumId w:val="42"/>
  </w:num>
  <w:num w:numId="15">
    <w:abstractNumId w:val="29"/>
  </w:num>
  <w:num w:numId="16">
    <w:abstractNumId w:val="31"/>
  </w:num>
  <w:num w:numId="17">
    <w:abstractNumId w:val="41"/>
  </w:num>
  <w:num w:numId="18">
    <w:abstractNumId w:val="38"/>
  </w:num>
  <w:num w:numId="19">
    <w:abstractNumId w:val="22"/>
  </w:num>
  <w:num w:numId="20">
    <w:abstractNumId w:val="25"/>
  </w:num>
  <w:num w:numId="21">
    <w:abstractNumId w:val="14"/>
  </w:num>
  <w:num w:numId="22">
    <w:abstractNumId w:val="24"/>
  </w:num>
  <w:num w:numId="23">
    <w:abstractNumId w:val="18"/>
  </w:num>
  <w:num w:numId="24">
    <w:abstractNumId w:val="11"/>
  </w:num>
  <w:num w:numId="25">
    <w:abstractNumId w:val="9"/>
  </w:num>
  <w:num w:numId="26">
    <w:abstractNumId w:val="10"/>
  </w:num>
  <w:num w:numId="27">
    <w:abstractNumId w:val="36"/>
  </w:num>
  <w:num w:numId="28">
    <w:abstractNumId w:val="28"/>
  </w:num>
  <w:num w:numId="29">
    <w:abstractNumId w:val="15"/>
  </w:num>
  <w:num w:numId="30">
    <w:abstractNumId w:val="27"/>
  </w:num>
  <w:num w:numId="31">
    <w:abstractNumId w:val="40"/>
  </w:num>
  <w:num w:numId="32">
    <w:abstractNumId w:val="30"/>
  </w:num>
  <w:num w:numId="33">
    <w:abstractNumId w:val="19"/>
  </w:num>
  <w:num w:numId="34">
    <w:abstractNumId w:val="17"/>
  </w:num>
  <w:num w:numId="35">
    <w:abstractNumId w:val="35"/>
  </w:num>
  <w:num w:numId="36">
    <w:abstractNumId w:val="17"/>
  </w:num>
  <w:num w:numId="37">
    <w:abstractNumId w:val="8"/>
  </w:num>
  <w:num w:numId="38">
    <w:abstractNumId w:val="17"/>
  </w:num>
  <w:num w:numId="39">
    <w:abstractNumId w:val="13"/>
  </w:num>
  <w:num w:numId="40">
    <w:abstractNumId w:val="6"/>
  </w:num>
  <w:num w:numId="41">
    <w:abstractNumId w:val="12"/>
  </w:num>
  <w:num w:numId="42">
    <w:abstractNumId w:val="37"/>
  </w:num>
  <w:num w:numId="43">
    <w:abstractNumId w:val="39"/>
  </w:num>
  <w:num w:numId="44">
    <w:abstractNumId w:val="21"/>
  </w:num>
  <w:num w:numId="45">
    <w:abstractNumId w:val="7"/>
  </w:num>
  <w:num w:numId="46">
    <w:abstractNumId w:val="23"/>
  </w:num>
  <w:num w:numId="47">
    <w:abstractNumId w:val="16"/>
  </w:num>
  <w:num w:numId="48">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AA"/>
    <w:rsid w:val="000152F1"/>
    <w:rsid w:val="00015EFB"/>
    <w:rsid w:val="000165E2"/>
    <w:rsid w:val="00016A7D"/>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4D41"/>
    <w:rsid w:val="00085994"/>
    <w:rsid w:val="00085E04"/>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9A0"/>
    <w:rsid w:val="000E7A84"/>
    <w:rsid w:val="000E7D37"/>
    <w:rsid w:val="000F15BC"/>
    <w:rsid w:val="000F180A"/>
    <w:rsid w:val="000F1C92"/>
    <w:rsid w:val="000F279F"/>
    <w:rsid w:val="000F2EEE"/>
    <w:rsid w:val="000F3697"/>
    <w:rsid w:val="000F3E40"/>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B0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493D"/>
    <w:rsid w:val="001A4979"/>
    <w:rsid w:val="001A552B"/>
    <w:rsid w:val="001A57C7"/>
    <w:rsid w:val="001A673E"/>
    <w:rsid w:val="001A6F0F"/>
    <w:rsid w:val="001A73F5"/>
    <w:rsid w:val="001A7763"/>
    <w:rsid w:val="001B172F"/>
    <w:rsid w:val="001B2D93"/>
    <w:rsid w:val="001B3964"/>
    <w:rsid w:val="001B4452"/>
    <w:rsid w:val="001B466C"/>
    <w:rsid w:val="001B4F34"/>
    <w:rsid w:val="001B52EC"/>
    <w:rsid w:val="001B554A"/>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0F3E"/>
    <w:rsid w:val="0027195D"/>
    <w:rsid w:val="002721DD"/>
    <w:rsid w:val="00272B03"/>
    <w:rsid w:val="002733E2"/>
    <w:rsid w:val="00274828"/>
    <w:rsid w:val="002750B1"/>
    <w:rsid w:val="00275684"/>
    <w:rsid w:val="00275C1F"/>
    <w:rsid w:val="0027609C"/>
    <w:rsid w:val="00276924"/>
    <w:rsid w:val="00276A35"/>
    <w:rsid w:val="0027779A"/>
    <w:rsid w:val="00277835"/>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E57"/>
    <w:rsid w:val="002947D1"/>
    <w:rsid w:val="002948DF"/>
    <w:rsid w:val="00294D90"/>
    <w:rsid w:val="0029591C"/>
    <w:rsid w:val="002A07B2"/>
    <w:rsid w:val="002A1E92"/>
    <w:rsid w:val="002A204D"/>
    <w:rsid w:val="002A2616"/>
    <w:rsid w:val="002A26E1"/>
    <w:rsid w:val="002A34FF"/>
    <w:rsid w:val="002A368A"/>
    <w:rsid w:val="002A4065"/>
    <w:rsid w:val="002A416D"/>
    <w:rsid w:val="002A59F0"/>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D6"/>
    <w:rsid w:val="002C20F2"/>
    <w:rsid w:val="002C28C0"/>
    <w:rsid w:val="002C38B2"/>
    <w:rsid w:val="002C3F9C"/>
    <w:rsid w:val="002C5AFA"/>
    <w:rsid w:val="002C6919"/>
    <w:rsid w:val="002D0439"/>
    <w:rsid w:val="002D114B"/>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23F9"/>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6D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6672"/>
    <w:rsid w:val="00357B79"/>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1D8"/>
    <w:rsid w:val="0037771A"/>
    <w:rsid w:val="003802DC"/>
    <w:rsid w:val="00380E4E"/>
    <w:rsid w:val="00380ECF"/>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5AD"/>
    <w:rsid w:val="003C2D21"/>
    <w:rsid w:val="003C43EE"/>
    <w:rsid w:val="003C5E6B"/>
    <w:rsid w:val="003C5E6F"/>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2A4"/>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5046"/>
    <w:rsid w:val="004A565E"/>
    <w:rsid w:val="004A5DF3"/>
    <w:rsid w:val="004A6134"/>
    <w:rsid w:val="004A7092"/>
    <w:rsid w:val="004A743C"/>
    <w:rsid w:val="004A7B31"/>
    <w:rsid w:val="004A7B46"/>
    <w:rsid w:val="004B0B65"/>
    <w:rsid w:val="004B15EE"/>
    <w:rsid w:val="004B18B8"/>
    <w:rsid w:val="004B1C15"/>
    <w:rsid w:val="004B3A11"/>
    <w:rsid w:val="004B3D54"/>
    <w:rsid w:val="004B49E6"/>
    <w:rsid w:val="004B4D69"/>
    <w:rsid w:val="004B5724"/>
    <w:rsid w:val="004B5C32"/>
    <w:rsid w:val="004B6525"/>
    <w:rsid w:val="004B6819"/>
    <w:rsid w:val="004B6832"/>
    <w:rsid w:val="004B6D48"/>
    <w:rsid w:val="004C01A8"/>
    <w:rsid w:val="004C1840"/>
    <w:rsid w:val="004C1BA2"/>
    <w:rsid w:val="004C243F"/>
    <w:rsid w:val="004C24C9"/>
    <w:rsid w:val="004C31B6"/>
    <w:rsid w:val="004C5319"/>
    <w:rsid w:val="004C580A"/>
    <w:rsid w:val="004C621F"/>
    <w:rsid w:val="004C637C"/>
    <w:rsid w:val="004C64D2"/>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1DF3"/>
    <w:rsid w:val="004E2DE0"/>
    <w:rsid w:val="004E4060"/>
    <w:rsid w:val="004E409A"/>
    <w:rsid w:val="004E4384"/>
    <w:rsid w:val="004E63B1"/>
    <w:rsid w:val="004F0FB9"/>
    <w:rsid w:val="004F2F7E"/>
    <w:rsid w:val="004F3246"/>
    <w:rsid w:val="004F32B5"/>
    <w:rsid w:val="004F407E"/>
    <w:rsid w:val="004F5479"/>
    <w:rsid w:val="004F585B"/>
    <w:rsid w:val="004F6977"/>
    <w:rsid w:val="004F6E93"/>
    <w:rsid w:val="004F7528"/>
    <w:rsid w:val="004F7BCA"/>
    <w:rsid w:val="004F7D89"/>
    <w:rsid w:val="0050128F"/>
    <w:rsid w:val="00501981"/>
    <w:rsid w:val="00501A85"/>
    <w:rsid w:val="00501BB3"/>
    <w:rsid w:val="005021DD"/>
    <w:rsid w:val="005026CA"/>
    <w:rsid w:val="00502B72"/>
    <w:rsid w:val="00502C13"/>
    <w:rsid w:val="00502DB6"/>
    <w:rsid w:val="0050315C"/>
    <w:rsid w:val="00504596"/>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19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C83"/>
    <w:rsid w:val="005700FE"/>
    <w:rsid w:val="0057024E"/>
    <w:rsid w:val="00570608"/>
    <w:rsid w:val="00570BDB"/>
    <w:rsid w:val="00570E24"/>
    <w:rsid w:val="005725BA"/>
    <w:rsid w:val="00572760"/>
    <w:rsid w:val="00572977"/>
    <w:rsid w:val="00573CF9"/>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9BC"/>
    <w:rsid w:val="005D7E0D"/>
    <w:rsid w:val="005E037B"/>
    <w:rsid w:val="005E0A91"/>
    <w:rsid w:val="005E234A"/>
    <w:rsid w:val="005E23A4"/>
    <w:rsid w:val="005E35CC"/>
    <w:rsid w:val="005E371E"/>
    <w:rsid w:val="005E490D"/>
    <w:rsid w:val="005E49B9"/>
    <w:rsid w:val="005E53F9"/>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304BC"/>
    <w:rsid w:val="00630DCE"/>
    <w:rsid w:val="00630E9D"/>
    <w:rsid w:val="0063110D"/>
    <w:rsid w:val="0063120A"/>
    <w:rsid w:val="00631264"/>
    <w:rsid w:val="0063150B"/>
    <w:rsid w:val="00631585"/>
    <w:rsid w:val="0063194D"/>
    <w:rsid w:val="006319B4"/>
    <w:rsid w:val="0063255E"/>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8DB"/>
    <w:rsid w:val="00675A60"/>
    <w:rsid w:val="00675C04"/>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6B8"/>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4136"/>
    <w:rsid w:val="006F52E5"/>
    <w:rsid w:val="006F6066"/>
    <w:rsid w:val="006F6850"/>
    <w:rsid w:val="006F707E"/>
    <w:rsid w:val="006F711D"/>
    <w:rsid w:val="007001DC"/>
    <w:rsid w:val="00700889"/>
    <w:rsid w:val="0070102C"/>
    <w:rsid w:val="007025CB"/>
    <w:rsid w:val="0070263B"/>
    <w:rsid w:val="00702F29"/>
    <w:rsid w:val="007034AA"/>
    <w:rsid w:val="0070364E"/>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0929"/>
    <w:rsid w:val="0079162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DC1"/>
    <w:rsid w:val="007B7EDB"/>
    <w:rsid w:val="007C1972"/>
    <w:rsid w:val="007C19AD"/>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F5C"/>
    <w:rsid w:val="00834E3C"/>
    <w:rsid w:val="008359E0"/>
    <w:rsid w:val="00835B62"/>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21EC"/>
    <w:rsid w:val="008D2A37"/>
    <w:rsid w:val="008D2B98"/>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6895"/>
    <w:rsid w:val="008F72CC"/>
    <w:rsid w:val="008F72CD"/>
    <w:rsid w:val="00900C5F"/>
    <w:rsid w:val="00901C80"/>
    <w:rsid w:val="009022AC"/>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2CD"/>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12"/>
    <w:rsid w:val="00933F56"/>
    <w:rsid w:val="00934C13"/>
    <w:rsid w:val="00934DCC"/>
    <w:rsid w:val="00935228"/>
    <w:rsid w:val="0093532A"/>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57F1"/>
    <w:rsid w:val="0096625D"/>
    <w:rsid w:val="009663FE"/>
    <w:rsid w:val="00966554"/>
    <w:rsid w:val="00967F39"/>
    <w:rsid w:val="00970428"/>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801"/>
    <w:rsid w:val="009B1D5F"/>
    <w:rsid w:val="009B1EF9"/>
    <w:rsid w:val="009B26AC"/>
    <w:rsid w:val="009B29A2"/>
    <w:rsid w:val="009B2D97"/>
    <w:rsid w:val="009B2EF1"/>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DBC"/>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3767A"/>
    <w:rsid w:val="00A4150A"/>
    <w:rsid w:val="00A418A5"/>
    <w:rsid w:val="00A418F5"/>
    <w:rsid w:val="00A41C16"/>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5FB"/>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288"/>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6AD"/>
    <w:rsid w:val="00AA0AD1"/>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0EEA"/>
    <w:rsid w:val="00AD1068"/>
    <w:rsid w:val="00AD112D"/>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620"/>
    <w:rsid w:val="00AF4C3E"/>
    <w:rsid w:val="00AF5194"/>
    <w:rsid w:val="00AF53EF"/>
    <w:rsid w:val="00AF68BF"/>
    <w:rsid w:val="00AF7380"/>
    <w:rsid w:val="00AF73C3"/>
    <w:rsid w:val="00AF795C"/>
    <w:rsid w:val="00B0066C"/>
    <w:rsid w:val="00B00752"/>
    <w:rsid w:val="00B01479"/>
    <w:rsid w:val="00B0193F"/>
    <w:rsid w:val="00B01A58"/>
    <w:rsid w:val="00B026C1"/>
    <w:rsid w:val="00B02A33"/>
    <w:rsid w:val="00B02B9C"/>
    <w:rsid w:val="00B02FD0"/>
    <w:rsid w:val="00B0353B"/>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09C4"/>
    <w:rsid w:val="00B6134D"/>
    <w:rsid w:val="00B6160A"/>
    <w:rsid w:val="00B61BE2"/>
    <w:rsid w:val="00B61F70"/>
    <w:rsid w:val="00B6266F"/>
    <w:rsid w:val="00B62E0B"/>
    <w:rsid w:val="00B63C32"/>
    <w:rsid w:val="00B6402E"/>
    <w:rsid w:val="00B64434"/>
    <w:rsid w:val="00B66511"/>
    <w:rsid w:val="00B669B8"/>
    <w:rsid w:val="00B70044"/>
    <w:rsid w:val="00B70D22"/>
    <w:rsid w:val="00B711CE"/>
    <w:rsid w:val="00B71DC8"/>
    <w:rsid w:val="00B746C6"/>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031"/>
    <w:rsid w:val="00BE6FCE"/>
    <w:rsid w:val="00BE78A4"/>
    <w:rsid w:val="00BE7C4D"/>
    <w:rsid w:val="00BE7F6A"/>
    <w:rsid w:val="00BF0055"/>
    <w:rsid w:val="00BF0274"/>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30A6"/>
    <w:rsid w:val="00C03EE8"/>
    <w:rsid w:val="00C05BEC"/>
    <w:rsid w:val="00C06E7D"/>
    <w:rsid w:val="00C06F6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6555"/>
    <w:rsid w:val="00C46B15"/>
    <w:rsid w:val="00C46F7D"/>
    <w:rsid w:val="00C479B5"/>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297"/>
    <w:rsid w:val="00C92C7F"/>
    <w:rsid w:val="00C92DA5"/>
    <w:rsid w:val="00C933BB"/>
    <w:rsid w:val="00C934C8"/>
    <w:rsid w:val="00C9369D"/>
    <w:rsid w:val="00C944FA"/>
    <w:rsid w:val="00C94C15"/>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1B0B"/>
    <w:rsid w:val="00D1219D"/>
    <w:rsid w:val="00D12293"/>
    <w:rsid w:val="00D13658"/>
    <w:rsid w:val="00D14236"/>
    <w:rsid w:val="00D14553"/>
    <w:rsid w:val="00D14DB1"/>
    <w:rsid w:val="00D15F43"/>
    <w:rsid w:val="00D16322"/>
    <w:rsid w:val="00D16E87"/>
    <w:rsid w:val="00D17E68"/>
    <w:rsid w:val="00D20372"/>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7DD0"/>
    <w:rsid w:val="00D500AF"/>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F76"/>
    <w:rsid w:val="00D761AA"/>
    <w:rsid w:val="00D76FAE"/>
    <w:rsid w:val="00D777D7"/>
    <w:rsid w:val="00D77C41"/>
    <w:rsid w:val="00D80AB8"/>
    <w:rsid w:val="00D81792"/>
    <w:rsid w:val="00D819B1"/>
    <w:rsid w:val="00D82494"/>
    <w:rsid w:val="00D82818"/>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3D0"/>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3D1"/>
    <w:rsid w:val="00EF6513"/>
    <w:rsid w:val="00EF6683"/>
    <w:rsid w:val="00EF7002"/>
    <w:rsid w:val="00EF769B"/>
    <w:rsid w:val="00F0013D"/>
    <w:rsid w:val="00F00433"/>
    <w:rsid w:val="00F02685"/>
    <w:rsid w:val="00F027BA"/>
    <w:rsid w:val="00F03E79"/>
    <w:rsid w:val="00F0538B"/>
    <w:rsid w:val="00F0628D"/>
    <w:rsid w:val="00F06651"/>
    <w:rsid w:val="00F06E9B"/>
    <w:rsid w:val="00F07DE6"/>
    <w:rsid w:val="00F07E71"/>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590C"/>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8CE"/>
    <w:rsid w:val="00FA2934"/>
    <w:rsid w:val="00FA2C08"/>
    <w:rsid w:val="00FA31FF"/>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1D60"/>
    <w:rsid w:val="00FC4729"/>
    <w:rsid w:val="00FC4A8C"/>
    <w:rsid w:val="00FC4A91"/>
    <w:rsid w:val="00FC53DB"/>
    <w:rsid w:val="00FC5FC2"/>
    <w:rsid w:val="00FC6177"/>
    <w:rsid w:val="00FC63D1"/>
    <w:rsid w:val="00FC6E3A"/>
    <w:rsid w:val="00FC6F2C"/>
    <w:rsid w:val="00FC7528"/>
    <w:rsid w:val="00FC7D27"/>
    <w:rsid w:val="00FD0572"/>
    <w:rsid w:val="00FD1A97"/>
    <w:rsid w:val="00FD267A"/>
    <w:rsid w:val="00FD2D7B"/>
    <w:rsid w:val="00FD37F6"/>
    <w:rsid w:val="00FD4589"/>
    <w:rsid w:val="00FD473E"/>
    <w:rsid w:val="00FD5F9A"/>
    <w:rsid w:val="00FD6E1D"/>
    <w:rsid w:val="00FD7DF9"/>
    <w:rsid w:val="00FE07B5"/>
    <w:rsid w:val="00FE0B51"/>
    <w:rsid w:val="00FE0B78"/>
    <w:rsid w:val="00FE0EB3"/>
    <w:rsid w:val="00FE0ED4"/>
    <w:rsid w:val="00FE1D95"/>
    <w:rsid w:val="00FE1EAB"/>
    <w:rsid w:val="00FE22B5"/>
    <w:rsid w:val="00FE2C05"/>
    <w:rsid w:val="00FE3465"/>
    <w:rsid w:val="00FE5BB0"/>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ì¬º¥¹¥È¶ÎÂä,ÁÐ³ö¶ÎÂä,列表段落1,—ño’i—Ž,¥ê¥¹¥È¶ÎÂä"/>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ì¬º¥¹¥È¶ÎÂä Char,ÁÐ³ö¶ÎÂä Char,列表段落1 Char,—ño’i—Ž Char,¥ê¥¹¥È¶ÎÂä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4.bin"/><Relationship Id="rId53"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16.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5.wmf"/><Relationship Id="rId20" Type="http://schemas.openxmlformats.org/officeDocument/2006/relationships/image" Target="media/image7.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CEDCF-7645-4006-985E-BA5CEFAC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15</Pages>
  <Words>5054</Words>
  <Characters>28810</Characters>
  <Application>Microsoft Office Word</Application>
  <DocSecurity>0</DocSecurity>
  <Lines>240</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yangyubo (A)</cp:lastModifiedBy>
  <cp:revision>143</cp:revision>
  <cp:lastPrinted>2007-06-18T22:08:00Z</cp:lastPrinted>
  <dcterms:created xsi:type="dcterms:W3CDTF">2019-05-06T08:01:00Z</dcterms:created>
  <dcterms:modified xsi:type="dcterms:W3CDTF">2019-05-14T16:23:00Z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(3)i5rV+rSte+oNo8E1ZM7axmvzLvgkYJVF8Fc/u9d93ZUNOrCoejHkhqXYRtRwEJElSK6xKJ9M
DjQDoh9Bn0raJnUSw8QoTq02ewY+IqJWa11OJ3Qe7kgY1vX1GCVuh8rjhljUGPETOhNmDn6u
fMHWoBDZB+PbDGukdeYT1AfIUxVRYquI+lN6YXHLF14+JaiZUHSZx2T2lyxBh/ABCxGWlFEd
rWrupJve1w5rboGl0j</vt:lpwstr>
  </property>
  <property fmtid="{D5CDD505-2E9C-101B-9397-08002B2CF9AE}" pid="13" name="_2015_ms_pID_725343_00">
    <vt:lpwstr>_2015_ms_pID_725343</vt:lpwstr>
  </property>
  <property fmtid="{D5CDD505-2E9C-101B-9397-08002B2CF9AE}" pid="14" name="_2015_ms_pID_7253431">
    <vt:lpwstr>dN8HADuU6aEsXICkAo1ZV2Q12CmAVxRE2ZvAG21FDKo37rK8rgut27
UE5VVzVzCXA5nlhiHXjhAg+WOH0xdQ7hVKi4Fe00oh606vl4siQX1oE50KflbxYiHDhXD8Us
oQyzjIY30bAUUKKGk6R+4oyjcAg8gsqchJO3ulL0LEdx3HKtWwxb+CLlahXWteOmeYDPxCSi
mgYUJg8jrlTj30ZRqtTs1LabhqhUQ1e+Q5V6</vt:lpwstr>
  </property>
  <property fmtid="{D5CDD505-2E9C-101B-9397-08002B2CF9AE}" pid="15" name="_2015_ms_pID_7253431_00">
    <vt:lpwstr>_2015_ms_pID_7253431</vt:lpwstr>
  </property>
  <property fmtid="{D5CDD505-2E9C-101B-9397-08002B2CF9AE}" pid="16" name="_2015_ms_pID_7253432">
    <vt:lpwstr>omg/sZqqrcqvIeqgD0BKIF3fEeBG9qtrdzMl
6ChPDUZYLSi2n+NGIx0hCwRWzorX3Y4PQfNfqQc0Vh4ZS/O2MCU=</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1555482146</vt:lpwstr>
  </property>
</Properties>
</file>